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 w:bidi="ar-S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right="320" w:firstLine="0" w:firstLineChars="0"/>
        <w:jc w:val="right"/>
        <w:textAlignment w:val="auto"/>
        <w:rPr>
          <w:rFonts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〔</w:t>
      </w:r>
      <w:r>
        <w:rPr>
          <w:rFonts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25〕闽</w:t>
      </w:r>
      <w:r>
        <w:rPr>
          <w:rFonts w:hint="eastAsia" w:eastAsia="楷体_GB2312" w:cs="楷体_GB2312"/>
          <w:kern w:val="32"/>
          <w:sz w:val="32"/>
          <w:szCs w:val="32"/>
          <w:lang w:val="en-US" w:eastAsia="zh-CN" w:bidi="ar-SA"/>
        </w:rPr>
        <w:t>厦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狱减字第</w:t>
      </w:r>
      <w:r>
        <w:rPr>
          <w:rFonts w:hint="eastAsia" w:cs="Times New Roman"/>
          <w:kern w:val="32"/>
          <w:sz w:val="32"/>
          <w:szCs w:val="32"/>
          <w:lang w:val="en-US" w:eastAsia="zh-CN" w:bidi="ar-SA"/>
        </w:rPr>
        <w:t>595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right="-48" w:rightChars="-15" w:firstLine="0" w:firstLineChars="0"/>
        <w:jc w:val="left"/>
        <w:textAlignment w:val="auto"/>
        <w:rPr>
          <w:rFonts w:ascii="仿宋_GB2312" w:hAnsi="Times New Roman" w:eastAsia="仿宋_GB2312" w:cs="Times New Roman"/>
          <w:b/>
          <w:bCs/>
          <w:kern w:val="32"/>
          <w:sz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黄凯贤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2002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小学</w:t>
      </w:r>
      <w:r>
        <w:rPr>
          <w:rFonts w:hint="eastAsia" w:ascii="仿宋_GB2312"/>
          <w:szCs w:val="32"/>
        </w:rPr>
        <w:t>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福建省南安市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闽0583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初1283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黄凯贤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合同诈骗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二年四个月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并处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val="en-US" w:eastAsia="zh-CN"/>
        </w:rPr>
        <w:t>三万元；犯故意伤害罪，判处有期徒刑十个月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决定执行有期徒刑三年，并处罚金人民币三万元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于2023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罪犯黄凯贤</w:t>
      </w:r>
      <w:r>
        <w:rPr>
          <w:rFonts w:hint="eastAsia" w:ascii="仿宋_GB2312"/>
          <w:szCs w:val="32"/>
          <w:lang w:val="zh-CN"/>
        </w:rPr>
        <w:t>自入监以来</w:t>
      </w:r>
      <w:r>
        <w:rPr>
          <w:rFonts w:hint="eastAsia" w:ascii="仿宋_GB231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  <w:lang w:eastAsia="zh-CN"/>
        </w:rPr>
      </w:pPr>
      <w:r>
        <w:rPr>
          <w:rFonts w:hint="eastAsia" w:ascii="仿宋_GB2312"/>
          <w:szCs w:val="32"/>
        </w:rPr>
        <w:t>认罪悔罪：能服从法院判决，自书认罪悔罪书</w:t>
      </w:r>
      <w:r>
        <w:rPr>
          <w:rFonts w:hint="eastAsia" w:ascii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：考核期内</w:t>
      </w:r>
      <w:r>
        <w:rPr>
          <w:rFonts w:hint="eastAsia" w:ascii="仿宋_GB2312"/>
          <w:szCs w:val="32"/>
          <w:lang w:val="zh-CN" w:eastAsia="zh-CN"/>
        </w:rPr>
        <w:t>有</w:t>
      </w:r>
      <w:r>
        <w:rPr>
          <w:rFonts w:hint="eastAsia" w:ascii="仿宋_GB2312"/>
          <w:szCs w:val="32"/>
          <w:lang w:val="zh-CN"/>
        </w:rPr>
        <w:t>违规</w:t>
      </w:r>
      <w:r>
        <w:rPr>
          <w:rFonts w:hint="eastAsia" w:ascii="仿宋_GB2312"/>
          <w:szCs w:val="32"/>
          <w:lang w:val="zh-CN" w:eastAsia="zh-CN"/>
        </w:rPr>
        <w:t>行为</w:t>
      </w:r>
      <w:r>
        <w:rPr>
          <w:rFonts w:hint="eastAsia" w:ascii="仿宋_GB2312"/>
          <w:szCs w:val="32"/>
          <w:lang w:val="zh-CN"/>
        </w:rPr>
        <w:t>，经民警教育后，能够遵规守纪。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  <w:lang w:val="zh-CN"/>
        </w:rPr>
        <w:t>该犯考核期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  <w:lang w:val="zh-CN"/>
        </w:rPr>
        <w:t>月</w:t>
      </w:r>
      <w:r>
        <w:rPr>
          <w:rFonts w:hint="eastAsia" w:ascii="仿宋_GB2312"/>
          <w:szCs w:val="32"/>
          <w:lang w:val="en-US" w:eastAsia="zh-CN"/>
        </w:rPr>
        <w:t>13</w:t>
      </w:r>
      <w:r>
        <w:rPr>
          <w:rFonts w:hint="eastAsia" w:ascii="仿宋_GB2312"/>
          <w:szCs w:val="32"/>
          <w:lang w:val="zh-CN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  <w:lang w:val="zh-CN"/>
        </w:rPr>
        <w:t>月累计获考核分</w:t>
      </w:r>
      <w:r>
        <w:rPr>
          <w:rFonts w:hint="eastAsia" w:ascii="仿宋_GB2312"/>
          <w:szCs w:val="32"/>
          <w:lang w:val="en-US" w:eastAsia="zh-CN"/>
        </w:rPr>
        <w:t>1755</w:t>
      </w:r>
      <w:r>
        <w:rPr>
          <w:rFonts w:hint="eastAsia" w:ascii="仿宋_GB2312"/>
          <w:szCs w:val="32"/>
          <w:lang w:val="zh-CN"/>
        </w:rPr>
        <w:t>分，物质奖励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  <w:lang w:val="zh-CN"/>
        </w:rPr>
        <w:t>次；</w:t>
      </w:r>
      <w:r>
        <w:rPr>
          <w:rFonts w:hint="eastAsia" w:ascii="仿宋_GB2312"/>
          <w:szCs w:val="32"/>
          <w:lang w:val="en-US" w:eastAsia="zh-CN"/>
        </w:rPr>
        <w:t>考核期内</w:t>
      </w:r>
      <w:r>
        <w:rPr>
          <w:rFonts w:hint="eastAsia" w:ascii="仿宋_GB2312"/>
          <w:szCs w:val="32"/>
          <w:lang w:val="zh-CN"/>
        </w:rPr>
        <w:t>违规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  <w:lang w:val="zh-CN"/>
        </w:rPr>
        <w:t>次，累计扣考核分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  <w:lang w:val="zh-CN"/>
        </w:rPr>
        <w:t>分，</w:t>
      </w:r>
      <w:r>
        <w:rPr>
          <w:rFonts w:hint="eastAsia" w:ascii="仿宋_GB2312"/>
          <w:szCs w:val="32"/>
          <w:lang w:val="en-US" w:eastAsia="zh-CN"/>
        </w:rPr>
        <w:t>无重大违规</w:t>
      </w:r>
      <w:r>
        <w:rPr>
          <w:rFonts w:hint="eastAsia" w:ascii="仿宋_GB231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zh-CN"/>
        </w:rPr>
        <w:t>原判财产性判项罚金</w:t>
      </w:r>
      <w:r>
        <w:rPr>
          <w:rFonts w:hint="eastAsia" w:ascii="仿宋_GB2312"/>
          <w:szCs w:val="32"/>
          <w:lang w:val="zh-CN" w:eastAsia="zh-CN"/>
        </w:rPr>
        <w:t>三万元。</w:t>
      </w:r>
      <w:r>
        <w:rPr>
          <w:rFonts w:hint="eastAsia" w:ascii="仿宋_GB2312"/>
          <w:szCs w:val="32"/>
          <w:lang w:val="zh-CN"/>
        </w:rPr>
        <w:t>本次向</w:t>
      </w:r>
      <w:r>
        <w:rPr>
          <w:rFonts w:hint="eastAsia" w:ascii="仿宋_GB2312"/>
          <w:szCs w:val="32"/>
          <w:lang w:val="en-US" w:eastAsia="zh-CN"/>
        </w:rPr>
        <w:t>福建省南安市人民</w:t>
      </w:r>
      <w:r>
        <w:rPr>
          <w:rFonts w:hint="eastAsia" w:ascii="仿宋_GB2312"/>
          <w:szCs w:val="32"/>
          <w:lang w:val="zh-CN"/>
        </w:rPr>
        <w:t>法院缴纳罚金人民币</w:t>
      </w:r>
      <w:r>
        <w:rPr>
          <w:rFonts w:hint="eastAsia" w:ascii="仿宋_GB2312"/>
          <w:szCs w:val="32"/>
          <w:lang w:val="en-US" w:eastAsia="zh-CN"/>
        </w:rPr>
        <w:t>三万</w:t>
      </w:r>
      <w:r>
        <w:rPr>
          <w:rFonts w:hint="eastAsia" w:ascii="仿宋_GB2312"/>
          <w:szCs w:val="32"/>
          <w:lang w:val="zh-CN"/>
        </w:rPr>
        <w:t>元</w:t>
      </w:r>
      <w:r>
        <w:rPr>
          <w:rFonts w:hint="eastAsia" w:ascii="仿宋_GB231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因此，依照《中华人民共和国刑法》第七十八条、第七十九条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《中华人民共和国监狱法》第二十九条的规定，建议对罪犯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黄凯贤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厦门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黄凯贤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00" w:firstLineChars="5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厦门</w:t>
      </w:r>
      <w:r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监狱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pStyle w:val="3"/>
        <w:spacing w:line="240" w:lineRule="auto"/>
        <w:ind w:right="694" w:rightChars="217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D44C4"/>
    <w:rsid w:val="15E061DA"/>
    <w:rsid w:val="26D45E2B"/>
    <w:rsid w:val="2B622095"/>
    <w:rsid w:val="30A531DB"/>
    <w:rsid w:val="34C6216A"/>
    <w:rsid w:val="35B4259A"/>
    <w:rsid w:val="37D71D78"/>
    <w:rsid w:val="485601BB"/>
    <w:rsid w:val="558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2025-08-06T01:00:00Z</dcterms:created>
  <dc:creator>user</dc:creator>
  <cp:lastModifiedBy>周文娟</cp:lastModifiedBy>
  <cp:lastPrinted>2025-10-27T03:12:46Z</cp:lastPrinted>
  <dcterms:modified xsi:type="dcterms:W3CDTF">2025-10-27T03:13:01Z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8DA463767C0447A9B0A98276DA7A7ADB</vt:lpwstr>
  </property>
</Properties>
</file>