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right"/>
        <w:textAlignment w:val="auto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5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796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784" w:firstLineChars="24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吴永泉</w:t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19</w:t>
      </w:r>
      <w:r>
        <w:rPr>
          <w:rFonts w:hint="eastAsia" w:ascii="仿宋_GB2312" w:hAnsi="Times New Roman"/>
          <w:szCs w:val="32"/>
          <w:lang w:val="en-US" w:eastAsia="zh-CN"/>
        </w:rPr>
        <w:t>49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初中</w:t>
      </w:r>
      <w:r>
        <w:rPr>
          <w:rFonts w:hint="eastAsia" w:ascii="仿宋_GB2312" w:hAnsi="Times New Roman"/>
          <w:szCs w:val="32"/>
        </w:rPr>
        <w:t>文化，</w:t>
      </w:r>
      <w:r>
        <w:rPr>
          <w:rFonts w:hint="eastAsia" w:ascii="仿宋_GB2312" w:hAnsi="Times New Roman"/>
          <w:szCs w:val="32"/>
          <w:lang w:val="en-US" w:eastAsia="zh-CN"/>
        </w:rPr>
        <w:t>家庭</w:t>
      </w:r>
      <w:r>
        <w:rPr>
          <w:rFonts w:hint="eastAsia" w:ascii="仿宋_GB2312" w:hAnsi="Times New Roman"/>
          <w:szCs w:val="32"/>
        </w:rPr>
        <w:t>地</w:t>
      </w:r>
      <w:r>
        <w:rPr>
          <w:rFonts w:hint="eastAsia" w:ascii="仿宋_GB2312" w:hAnsi="Times New Roman"/>
          <w:szCs w:val="32"/>
          <w:lang w:val="en-US" w:eastAsia="zh-CN"/>
        </w:rPr>
        <w:t>址</w:t>
      </w:r>
      <w:r>
        <w:rPr>
          <w:rFonts w:hint="eastAsia" w:ascii="仿宋_GB2312" w:hAnsi="Times New Roman"/>
          <w:szCs w:val="32"/>
        </w:rPr>
        <w:t>福建省惠安县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石狮市</w:t>
      </w:r>
      <w:r>
        <w:rPr>
          <w:rFonts w:hint="eastAsia" w:ascii="仿宋_GB2312" w:hAnsi="Times New Roman"/>
          <w:szCs w:val="32"/>
        </w:rPr>
        <w:t>人民法院于</w:t>
      </w:r>
      <w:r>
        <w:rPr>
          <w:rFonts w:hint="eastAsia" w:ascii="仿宋_GB2312" w:hAnsi="Times New Roman"/>
          <w:szCs w:val="32"/>
          <w:lang w:val="en-US" w:eastAsia="zh-CN"/>
        </w:rPr>
        <w:t>2020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29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)</w:t>
      </w:r>
      <w:r>
        <w:rPr>
          <w:rFonts w:hint="eastAsia" w:ascii="仿宋_GB2312" w:hAnsi="Times New Roman"/>
          <w:szCs w:val="32"/>
          <w:lang w:val="en-US" w:eastAsia="zh-CN"/>
        </w:rPr>
        <w:t>闽0581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214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 w:hAnsi="Times New Roman"/>
          <w:szCs w:val="32"/>
          <w:lang w:eastAsia="zh-CN"/>
        </w:rPr>
        <w:t>吴永泉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参加黑社会性质组织</w:t>
      </w:r>
      <w:r>
        <w:rPr>
          <w:rFonts w:hint="eastAsia" w:ascii="仿宋_GB2312" w:hAnsi="Times New Roman"/>
          <w:szCs w:val="32"/>
        </w:rPr>
        <w:t>罪，</w:t>
      </w:r>
      <w:r>
        <w:rPr>
          <w:rFonts w:hint="eastAsia" w:ascii="仿宋_GB2312" w:hAnsi="Times New Roman"/>
          <w:szCs w:val="32"/>
          <w:lang w:val="en-US" w:eastAsia="zh-CN"/>
        </w:rPr>
        <w:t>判处有期徒刑四年，并处没收个人财产人民币五万元；犯寻衅滋事罪，</w:t>
      </w:r>
      <w:r>
        <w:rPr>
          <w:rFonts w:hint="eastAsia" w:ascii="仿宋_GB2312" w:hAnsi="Times New Roman"/>
          <w:szCs w:val="32"/>
        </w:rPr>
        <w:t>判处有期徒刑</w:t>
      </w:r>
      <w:r>
        <w:rPr>
          <w:rFonts w:hint="eastAsia" w:ascii="仿宋_GB2312" w:hAnsi="Times New Roman"/>
          <w:szCs w:val="32"/>
          <w:lang w:val="en-US" w:eastAsia="zh-CN"/>
        </w:rPr>
        <w:t>四年，决定执行有期徒刑七年三个月，并处没收个人财产人民币五万元，追缴违法所得人民币244000元。该犯及同案犯不服，提出上诉。2020年12月14日福建省泉州市中级人民法院作出（2020）闽05刑终951号刑事裁定：驳回上诉，维持原判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26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日止</w:t>
      </w:r>
      <w:r>
        <w:rPr>
          <w:rFonts w:hint="eastAsia" w:ascii="仿宋_GB2312" w:hAnsi="Times New Roman"/>
          <w:szCs w:val="32"/>
          <w:lang w:val="en-US" w:eastAsia="zh-CN"/>
        </w:rPr>
        <w:t>。于2021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18</w:t>
      </w:r>
      <w:r>
        <w:rPr>
          <w:rFonts w:hint="eastAsia" w:ascii="仿宋_GB2312" w:hAnsi="Times New Roman"/>
          <w:szCs w:val="32"/>
        </w:rPr>
        <w:t>日交付福建省厦门监狱执行刑罚。20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日福建省厦门市中级人民法院以(20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)闽02刑更</w:t>
      </w:r>
      <w:r>
        <w:rPr>
          <w:rFonts w:hint="eastAsia" w:ascii="仿宋_GB2312" w:hAnsi="Times New Roman"/>
          <w:szCs w:val="32"/>
          <w:lang w:val="en-US" w:eastAsia="zh-CN"/>
        </w:rPr>
        <w:t>567</w:t>
      </w:r>
      <w:r>
        <w:rPr>
          <w:rFonts w:hint="eastAsia" w:ascii="仿宋_GB2312" w:hAnsi="Times New Roman"/>
          <w:szCs w:val="32"/>
        </w:rPr>
        <w:t>号刑事裁定，减去有期徒刑</w:t>
      </w:r>
      <w:r>
        <w:rPr>
          <w:rFonts w:hint="eastAsia" w:ascii="仿宋_GB2312" w:hAnsi="Times New Roman"/>
          <w:szCs w:val="32"/>
          <w:lang w:val="en-US" w:eastAsia="zh-CN"/>
        </w:rPr>
        <w:t>二</w:t>
      </w:r>
      <w:r>
        <w:rPr>
          <w:rFonts w:hint="eastAsia" w:ascii="仿宋_GB2312" w:hAnsi="Times New Roman"/>
          <w:szCs w:val="32"/>
        </w:rPr>
        <w:t>个月，</w:t>
      </w:r>
      <w:r>
        <w:rPr>
          <w:rFonts w:hint="eastAsia" w:ascii="仿宋_GB2312" w:hAnsi="Times New Roman"/>
          <w:szCs w:val="32"/>
          <w:lang w:val="en-US" w:eastAsia="zh-CN"/>
        </w:rPr>
        <w:t>于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日送达。</w:t>
      </w:r>
      <w:r>
        <w:rPr>
          <w:rFonts w:hint="eastAsia" w:ascii="仿宋_GB2312" w:hAnsi="Times New Roman"/>
          <w:szCs w:val="32"/>
          <w:lang w:val="en-US" w:eastAsia="zh-CN"/>
        </w:rPr>
        <w:t>现刑期至2026年4月28日止。现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吴永泉</w:t>
      </w:r>
      <w:r>
        <w:rPr>
          <w:rFonts w:hint="eastAsia" w:ascii="仿宋_GB2312"/>
          <w:szCs w:val="32"/>
        </w:rPr>
        <w:t>自上次减刑以来，确有悔改表现，具体事实如下：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</w:t>
      </w:r>
      <w:r>
        <w:rPr>
          <w:rFonts w:hint="eastAsia" w:ascii="仿宋_GB2312" w:hAnsi="仿宋" w:cs="宋体"/>
          <w:szCs w:val="32"/>
        </w:rPr>
        <w:t>该犯系</w:t>
      </w:r>
      <w:r>
        <w:rPr>
          <w:rFonts w:hint="eastAsia" w:ascii="仿宋_GB2312" w:hAnsi="仿宋" w:cs="宋体"/>
          <w:szCs w:val="32"/>
          <w:lang w:val="en-US" w:eastAsia="zh-CN"/>
        </w:rPr>
        <w:t>老、</w:t>
      </w:r>
      <w:r>
        <w:rPr>
          <w:rFonts w:hint="eastAsia" w:ascii="仿宋_GB2312" w:hAnsi="仿宋" w:cs="宋体"/>
          <w:szCs w:val="32"/>
        </w:rPr>
        <w:t>病犯</w:t>
      </w:r>
      <w:r>
        <w:rPr>
          <w:rFonts w:hint="eastAsia" w:ascii="仿宋_GB2312" w:hAnsi="仿宋" w:cs="宋体"/>
          <w:szCs w:val="32"/>
          <w:lang w:val="zh-CN"/>
        </w:rPr>
        <w:t>，未能参加劳动改造</w:t>
      </w:r>
      <w:r>
        <w:rPr>
          <w:rFonts w:hint="eastAsia" w:ascii="仿宋_GB2312"/>
          <w:szCs w:val="32"/>
        </w:rPr>
        <w:t>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提请减刑周期</w:t>
      </w:r>
      <w:r>
        <w:rPr>
          <w:rFonts w:hint="eastAsia" w:ascii="仿宋_GB2312" w:hAnsi="仿宋_GB2312" w:cs="仿宋_GB2312"/>
          <w:bCs/>
          <w:szCs w:val="32"/>
        </w:rPr>
        <w:t>剩余</w:t>
      </w:r>
      <w:r>
        <w:rPr>
          <w:rFonts w:hint="eastAsia" w:ascii="仿宋_GB2312"/>
          <w:szCs w:val="32"/>
          <w:lang w:val="en-US" w:eastAsia="zh-CN"/>
        </w:rPr>
        <w:t>267.5</w:t>
      </w:r>
      <w:r>
        <w:rPr>
          <w:rFonts w:hint="eastAsia" w:ascii="仿宋_GB2312"/>
          <w:szCs w:val="32"/>
        </w:rPr>
        <w:t>分，本轮考核期202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月累计获得考</w:t>
      </w:r>
      <w:r>
        <w:rPr>
          <w:rFonts w:hint="eastAsia" w:ascii="仿宋_GB2312" w:hAnsi="仿宋_GB2312" w:cs="仿宋_GB2312"/>
          <w:bCs/>
          <w:szCs w:val="32"/>
        </w:rPr>
        <w:t>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2860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3127.5</w:t>
      </w:r>
      <w:r>
        <w:rPr>
          <w:rFonts w:hint="eastAsia" w:ascii="仿宋_GB2312" w:hAnsi="仿宋_GB2312" w:cs="仿宋_GB2312"/>
          <w:bCs/>
          <w:szCs w:val="32"/>
        </w:rPr>
        <w:t>分，折合表扬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次。间隔期202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2330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</w:rPr>
        <w:t>考核期内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</w:t>
      </w:r>
      <w:r>
        <w:rPr>
          <w:rFonts w:hint="eastAsia" w:ascii="仿宋_GB2312" w:hAnsi="仿宋_GB2312" w:cs="仿宋_GB2312"/>
          <w:bCs/>
          <w:szCs w:val="32"/>
        </w:rPr>
        <w:t>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原判</w:t>
      </w:r>
      <w:r>
        <w:rPr>
          <w:rFonts w:hint="eastAsia" w:ascii="仿宋_GB2312" w:eastAsia="仿宋_GB2312"/>
          <w:kern w:val="32"/>
          <w:sz w:val="32"/>
          <w:szCs w:val="32"/>
        </w:rPr>
        <w:t>财产性判项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没收个人财产五万元，已经履行7000元，本次未履行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追缴违法所得244000元，已履行10821元，其中，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本次履行6300元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kern w:val="32"/>
          <w:sz w:val="32"/>
          <w:szCs w:val="32"/>
        </w:rPr>
        <w:t>考核期月均消费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218.07元，账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户可用余额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697.76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元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福建省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石狮市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人民法院复函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被执行人吴永泉已交10821元用于追缴违法所得，执行中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未发现罪犯吴永泉拒不交付赃款、赃物去向情节、存在隐瞒、藏匿、转移财产情节、存在妨害财产性判项执行的情况</w:t>
      </w:r>
      <w:r>
        <w:rPr>
          <w:rFonts w:hint="eastAsia" w:ascii="仿宋_GB2312" w:eastAsia="仿宋_GB2312"/>
          <w:kern w:val="32"/>
          <w:sz w:val="32"/>
          <w:szCs w:val="32"/>
        </w:rPr>
        <w:t>。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经执行查控系统查控，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未发现被执行人有可供执行的财产。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784" w:firstLineChars="245"/>
        <w:jc w:val="left"/>
        <w:textAlignment w:val="auto"/>
        <w:rPr>
          <w:rFonts w:hint="eastAsia" w:ascii="仿宋_GB2312" w:eastAsia="仿宋_GB2312"/>
          <w:kern w:val="32"/>
          <w:sz w:val="32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  <w:lang w:val="en-US" w:eastAsia="zh-CN"/>
        </w:rPr>
        <w:t>30</w:t>
      </w:r>
      <w:r>
        <w:rPr>
          <w:rFonts w:hint="eastAsia" w:ascii="仿宋_GB2312" w:cs="仿宋_GB2312"/>
          <w:szCs w:val="32"/>
        </w:rPr>
        <w:t>%，</w:t>
      </w:r>
      <w:r>
        <w:rPr>
          <w:rFonts w:hint="eastAsia" w:ascii="仿宋_GB2312" w:cs="仿宋_GB2312"/>
          <w:szCs w:val="32"/>
          <w:lang w:val="en-US" w:eastAsia="zh-CN"/>
        </w:rPr>
        <w:t>且系</w:t>
      </w:r>
      <w:r>
        <w:rPr>
          <w:rFonts w:hint="eastAsia" w:ascii="仿宋_GB2312" w:hAnsi="Times New Roman"/>
          <w:szCs w:val="32"/>
          <w:lang w:val="en-US" w:eastAsia="zh-CN"/>
        </w:rPr>
        <w:t>参加黑社会性质组织犯罪</w:t>
      </w:r>
      <w:r>
        <w:rPr>
          <w:rFonts w:hint="eastAsia" w:ascii="仿宋_GB2312" w:cs="仿宋_GB2312"/>
          <w:szCs w:val="32"/>
          <w:lang w:val="en-US" w:eastAsia="zh-CN"/>
        </w:rPr>
        <w:t>罪犯，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cs="仿宋_GB2312"/>
          <w:szCs w:val="32"/>
          <w:lang w:val="en-US" w:eastAsia="zh-CN"/>
        </w:rPr>
        <w:t>四</w:t>
      </w:r>
      <w:r>
        <w:rPr>
          <w:rFonts w:hint="eastAsia" w:ascii="仿宋_GB2312" w:cs="仿宋_GB2312"/>
          <w:szCs w:val="32"/>
        </w:rPr>
        <w:t>个月。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784" w:firstLineChars="24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  <w:highlight w:val="none"/>
        </w:rPr>
        <w:t>在狱内公示未收到不同意见。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784" w:firstLineChars="24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吴永泉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四</w:t>
      </w:r>
      <w:r>
        <w:rPr>
          <w:rFonts w:hint="eastAsia" w:ascii="仿宋_GB2312" w:hAnsi="Times New Roman"/>
          <w:szCs w:val="32"/>
          <w:highlight w:val="none"/>
        </w:rPr>
        <w:t>个月。特提请你院审理裁定。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吴永泉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00" w:lineRule="exact"/>
        <w:ind w:right="796" w:rightChars="379" w:firstLine="614" w:firstLineChars="192"/>
        <w:jc w:val="right"/>
        <w:textAlignment w:val="auto"/>
        <w:rPr>
          <w:rFonts w:hint="default" w:ascii="Times New Roman" w:hAnsi="Times New Roman" w:eastAsia="仿宋_GB2312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 xml:space="preserve"> 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840" w:rightChars="400"/>
        <w:jc w:val="right"/>
        <w:textAlignment w:val="auto"/>
        <w:rPr>
          <w:rFonts w:ascii="Times New Roman" w:hAnsi="Times New Roman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DC7927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91506E0"/>
    <w:rsid w:val="11FC405B"/>
    <w:rsid w:val="128A7BF7"/>
    <w:rsid w:val="17103863"/>
    <w:rsid w:val="175E5E2E"/>
    <w:rsid w:val="1A0E3CDD"/>
    <w:rsid w:val="1E1802F4"/>
    <w:rsid w:val="1ECC285D"/>
    <w:rsid w:val="1F096F8A"/>
    <w:rsid w:val="20523964"/>
    <w:rsid w:val="20966029"/>
    <w:rsid w:val="20B71E53"/>
    <w:rsid w:val="21B83845"/>
    <w:rsid w:val="2238268B"/>
    <w:rsid w:val="24CE798E"/>
    <w:rsid w:val="27E34B50"/>
    <w:rsid w:val="29EB09E6"/>
    <w:rsid w:val="2E6F1AC5"/>
    <w:rsid w:val="2F714F4D"/>
    <w:rsid w:val="2F965624"/>
    <w:rsid w:val="3002438A"/>
    <w:rsid w:val="30767363"/>
    <w:rsid w:val="310C7299"/>
    <w:rsid w:val="31C127CA"/>
    <w:rsid w:val="36FB31FA"/>
    <w:rsid w:val="38012EF2"/>
    <w:rsid w:val="383C377E"/>
    <w:rsid w:val="398C4910"/>
    <w:rsid w:val="39D46E39"/>
    <w:rsid w:val="4067565F"/>
    <w:rsid w:val="43CB4345"/>
    <w:rsid w:val="44D15D88"/>
    <w:rsid w:val="45874006"/>
    <w:rsid w:val="47C826EE"/>
    <w:rsid w:val="48561DB6"/>
    <w:rsid w:val="48D94411"/>
    <w:rsid w:val="49380EAD"/>
    <w:rsid w:val="49C76403"/>
    <w:rsid w:val="4F401BA8"/>
    <w:rsid w:val="54567D5E"/>
    <w:rsid w:val="56B469BB"/>
    <w:rsid w:val="5CD06079"/>
    <w:rsid w:val="5D4246D2"/>
    <w:rsid w:val="5EC06F38"/>
    <w:rsid w:val="60CA08C6"/>
    <w:rsid w:val="611438F2"/>
    <w:rsid w:val="642E7C43"/>
    <w:rsid w:val="64D07BC8"/>
    <w:rsid w:val="662E3815"/>
    <w:rsid w:val="6B820CBD"/>
    <w:rsid w:val="6F6F5A26"/>
    <w:rsid w:val="6FBF25B7"/>
    <w:rsid w:val="7191072D"/>
    <w:rsid w:val="72704E14"/>
    <w:rsid w:val="74927A4C"/>
    <w:rsid w:val="7669433F"/>
    <w:rsid w:val="7AC3458C"/>
    <w:rsid w:val="7CDB47CB"/>
    <w:rsid w:val="7CE319E4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5\&#24314;&#35758;&#20070;\6\&#39547;&#30417;-2025&#24180;&#25130;9\3.8.&#30452;&#23646;&#20108;&#65288;&#25130;9&#65289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2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2025-12-23T00:47:17Z</cp:lastPrinted>
  <dcterms:modified xsi:type="dcterms:W3CDTF">2025-12-23T00:47:42Z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7D3E63C8C6A94E13A5421F172E5074CA</vt:lpwstr>
  </property>
</Properties>
</file>