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831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张海涛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1968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户籍地辽宁省抚顺市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福建省泉州市中级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初9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张海涛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罪，判处死刑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缓期二年执行，剥夺政治权利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终身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追缴违法所得人民币一千七百元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该犯不服，提出上诉。福建省高级人民法院于2023年10月27日作出（2023）闽刑终131号刑事裁定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驳回上诉，维持原判。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本裁定即为</w:t>
      </w:r>
      <w:r>
        <w:rPr>
          <w:rFonts w:hint="eastAsia" w:ascii="仿宋_GB2312" w:hAnsi="仿宋_GB2312" w:cs="仿宋_GB2312"/>
          <w:szCs w:val="32"/>
          <w:lang w:val="en-US" w:eastAsia="zh-CN"/>
        </w:rPr>
        <w:t>核准以抢劫罪判处被告人张海涛死刑，缓期二年执行，剥夺政治权利终身的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刑事裁定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死刑，缓期二年执行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考验期自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届满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张海涛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因文化程度低由本人口述，他犯代写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Cs w:val="32"/>
        </w:rPr>
        <w:t>月累计获核分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2168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追缴违法所得一千七百元，未履行。</w:t>
      </w:r>
      <w:r>
        <w:rPr>
          <w:rFonts w:hint="eastAsia" w:ascii="仿宋_GB2312" w:hAnsi="仿宋_GB2312" w:eastAsia="仿宋_GB2312" w:cs="仿宋_GB2312"/>
          <w:szCs w:val="32"/>
        </w:rPr>
        <w:t>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Cs w:val="32"/>
        </w:rPr>
        <w:t>月均消费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200.38</w:t>
      </w:r>
      <w:r>
        <w:rPr>
          <w:rFonts w:hint="eastAsia" w:ascii="仿宋_GB2312" w:hAnsi="仿宋_GB2312" w:eastAsia="仿宋_GB2312" w:cs="仿宋_GB2312"/>
          <w:szCs w:val="32"/>
        </w:rPr>
        <w:t>元，账户可用余额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1274.</w:t>
      </w:r>
      <w:r>
        <w:rPr>
          <w:rFonts w:hint="eastAsia" w:ascii="仿宋_GB2312" w:hAnsi="仿宋_GB2312" w:cs="仿宋_GB231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罪被判处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死刑，缓期二年执行</w:t>
      </w:r>
      <w:r>
        <w:rPr>
          <w:rFonts w:hint="eastAsia" w:ascii="仿宋_GB2312" w:hAnsi="仿宋_GB2312" w:eastAsia="仿宋_GB2312" w:cs="仿宋_GB2312"/>
          <w:szCs w:val="32"/>
        </w:rPr>
        <w:t>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张海涛</w:t>
      </w:r>
      <w:r>
        <w:rPr>
          <w:rFonts w:hint="eastAsia" w:ascii="仿宋_GB2312" w:hAnsi="仿宋_GB2312" w:eastAsia="仿宋_GB2312" w:cs="仿宋_GB231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张海涛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2025年12月22日</w:t>
      </w:r>
    </w:p>
    <w:p>
      <w:pPr>
        <w:rPr>
          <w:rFonts w:hint="eastAsia" w:ascii="仿宋_GB2312" w:hAnsi="仿宋_GB2312" w:eastAsia="仿宋_GB2312" w:cs="仿宋_GB2312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8160A"/>
    <w:rsid w:val="098D2B78"/>
    <w:rsid w:val="0AAC07A8"/>
    <w:rsid w:val="19247E61"/>
    <w:rsid w:val="1DFF1D66"/>
    <w:rsid w:val="1F032419"/>
    <w:rsid w:val="211363C1"/>
    <w:rsid w:val="216D7B74"/>
    <w:rsid w:val="22132C41"/>
    <w:rsid w:val="233B1514"/>
    <w:rsid w:val="24D34789"/>
    <w:rsid w:val="2C6D2EF1"/>
    <w:rsid w:val="2D521B4F"/>
    <w:rsid w:val="2DF14AE1"/>
    <w:rsid w:val="31B1317D"/>
    <w:rsid w:val="31BF55F5"/>
    <w:rsid w:val="34547106"/>
    <w:rsid w:val="348B42ED"/>
    <w:rsid w:val="3AE9796C"/>
    <w:rsid w:val="3D813A31"/>
    <w:rsid w:val="42F120D1"/>
    <w:rsid w:val="4300244D"/>
    <w:rsid w:val="4C3E191A"/>
    <w:rsid w:val="50D16F95"/>
    <w:rsid w:val="53AE7B93"/>
    <w:rsid w:val="569360AC"/>
    <w:rsid w:val="57CD5598"/>
    <w:rsid w:val="627363A9"/>
    <w:rsid w:val="631F4E69"/>
    <w:rsid w:val="69862C50"/>
    <w:rsid w:val="6B1B2F9E"/>
    <w:rsid w:val="73F7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2025-03-19T07:10:00Z</cp:lastPrinted>
  <dcterms:modified xsi:type="dcterms:W3CDTF">2026-01-29T11:16:17Z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