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" w:eastAsia="楷体_GB2312" w:cs="楷体_GB2312"/>
          <w:kern w:val="32"/>
          <w:sz w:val="32"/>
          <w:szCs w:val="32"/>
        </w:rPr>
        <w:t>〔202</w:t>
      </w:r>
      <w:r>
        <w:rPr>
          <w:rFonts w:hint="eastAsia" w:ascii="楷体_GB2312" w:hAnsi="楷体" w:eastAsia="楷体_GB2312" w:cs="楷体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楷体_GB2312"/>
          <w:kern w:val="32"/>
          <w:sz w:val="32"/>
          <w:szCs w:val="32"/>
        </w:rPr>
        <w:t>〕闽厦狱减字第</w:t>
      </w:r>
      <w:r>
        <w:rPr>
          <w:rFonts w:hint="eastAsia" w:ascii="楷体_GB2312" w:hAnsi="楷体" w:eastAsia="楷体_GB2312" w:cs="楷体_GB2312"/>
          <w:kern w:val="32"/>
          <w:sz w:val="32"/>
          <w:szCs w:val="32"/>
          <w:lang w:val="en-US" w:eastAsia="zh-CN"/>
        </w:rPr>
        <w:t>724</w:t>
      </w:r>
      <w:r>
        <w:rPr>
          <w:rFonts w:hint="eastAsia" w:ascii="楷体_GB2312" w:hAnsi="楷体" w:eastAsia="楷体_GB2312" w:cs="楷体_GB2312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eastAsia="仿宋_GB2312"/>
          <w:b/>
          <w:bCs/>
          <w:kern w:val="32"/>
          <w:sz w:val="28"/>
          <w:szCs w:val="20"/>
        </w:rPr>
      </w:pPr>
    </w:p>
    <w:p>
      <w:pPr>
        <w:spacing w:line="500" w:lineRule="exact"/>
        <w:ind w:firstLine="640" w:firstLineChars="200"/>
        <w:rPr>
          <w:rFonts w:ascii="仿宋_GB2312" w:hAnsi="Calibri" w:eastAsia="仿宋_GB2312"/>
          <w:kern w:val="32"/>
          <w:sz w:val="32"/>
          <w:szCs w:val="32"/>
        </w:rPr>
      </w:pPr>
      <w:r>
        <w:rPr>
          <w:rFonts w:hint="eastAsia" w:ascii="仿宋_GB2312" w:hAnsi="Calibri" w:eastAsia="仿宋_GB2312"/>
          <w:kern w:val="32"/>
          <w:sz w:val="32"/>
          <w:szCs w:val="32"/>
        </w:rPr>
        <w:t>罪犯谢川，男，</w:t>
      </w:r>
      <w:r>
        <w:rPr>
          <w:rFonts w:ascii="仿宋_GB2312" w:hAnsi="Calibri" w:eastAsia="仿宋_GB2312"/>
          <w:kern w:val="32"/>
          <w:sz w:val="32"/>
          <w:szCs w:val="32"/>
        </w:rPr>
        <w:t>1988</w:t>
      </w:r>
      <w:r>
        <w:rPr>
          <w:rFonts w:hint="eastAsia" w:ascii="仿宋_GB2312" w:hAnsi="Calibri" w:eastAsia="仿宋_GB2312"/>
          <w:kern w:val="32"/>
          <w:sz w:val="32"/>
          <w:szCs w:val="32"/>
        </w:rPr>
        <w:t>年</w:t>
      </w:r>
      <w:r>
        <w:rPr>
          <w:rFonts w:ascii="仿宋_GB2312" w:hAnsi="Calibri" w:eastAsia="仿宋_GB2312"/>
          <w:kern w:val="32"/>
          <w:sz w:val="32"/>
          <w:szCs w:val="32"/>
        </w:rPr>
        <w:t>3</w:t>
      </w:r>
      <w:r>
        <w:rPr>
          <w:rFonts w:hint="eastAsia" w:ascii="仿宋_GB2312" w:hAnsi="Calibri" w:eastAsia="仿宋_GB2312"/>
          <w:kern w:val="32"/>
          <w:sz w:val="32"/>
          <w:szCs w:val="32"/>
        </w:rPr>
        <w:t>月</w:t>
      </w:r>
      <w:r>
        <w:rPr>
          <w:rFonts w:ascii="仿宋_GB2312" w:hAnsi="Calibri" w:eastAsia="仿宋_GB2312"/>
          <w:kern w:val="32"/>
          <w:sz w:val="32"/>
          <w:szCs w:val="32"/>
        </w:rPr>
        <w:t>20日</w:t>
      </w:r>
      <w:r>
        <w:rPr>
          <w:rFonts w:hint="eastAsia" w:ascii="仿宋_GB2312" w:hAnsi="Calibri" w:eastAsia="仿宋_GB2312"/>
          <w:kern w:val="32"/>
          <w:sz w:val="32"/>
          <w:szCs w:val="32"/>
        </w:rPr>
        <w:t>出生，汉族，小学文化，住重庆市秀山县</w:t>
      </w:r>
      <w:bookmarkStart w:id="0" w:name="_GoBack"/>
      <w:bookmarkEnd w:id="0"/>
      <w:r>
        <w:rPr>
          <w:rFonts w:hint="eastAsia" w:ascii="仿宋_GB2312" w:hAnsi="Calibri" w:eastAsia="仿宋_GB2312"/>
          <w:kern w:val="32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仿宋_GB2312"/>
          <w:kern w:val="32"/>
          <w:sz w:val="32"/>
          <w:szCs w:val="32"/>
        </w:rPr>
      </w:pPr>
      <w:r>
        <w:rPr>
          <w:rFonts w:hint="eastAsia" w:ascii="仿宋_GB2312" w:hAnsi="Calibri" w:eastAsia="仿宋_GB2312"/>
          <w:kern w:val="32"/>
          <w:sz w:val="32"/>
          <w:szCs w:val="32"/>
        </w:rPr>
        <w:t>福建省石狮市人民法院于2020年11月27日作出(2020)闽0581刑初1039号刑事判决，以被告人谢川犯贩卖毒品罪，判处有期徒刑七年，并处罚金人民币一万元。该犯及同案犯不服，提出上诉。福建省泉州市中级人民法院于2021年3月9日作出（2021）闽05刑终60号刑事裁定</w:t>
      </w:r>
      <w:r>
        <w:rPr>
          <w:rFonts w:hint="eastAsia" w:ascii="仿宋_GB2312" w:hAnsi="Calibri" w:eastAsia="仿宋_GB2312"/>
          <w:kern w:val="32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/>
          <w:kern w:val="32"/>
          <w:sz w:val="32"/>
          <w:szCs w:val="32"/>
        </w:rPr>
        <w:t>驳回上诉，维持原判。刑期自</w:t>
      </w:r>
      <w:r>
        <w:rPr>
          <w:rFonts w:ascii="仿宋_GB2312" w:hAnsi="Calibri" w:eastAsia="仿宋_GB2312"/>
          <w:kern w:val="32"/>
          <w:sz w:val="32"/>
          <w:szCs w:val="32"/>
        </w:rPr>
        <w:t>2020</w:t>
      </w:r>
      <w:r>
        <w:rPr>
          <w:rFonts w:hint="eastAsia" w:ascii="仿宋_GB2312" w:hAnsi="Calibri" w:eastAsia="仿宋_GB2312"/>
          <w:kern w:val="32"/>
          <w:sz w:val="32"/>
          <w:szCs w:val="32"/>
        </w:rPr>
        <w:t>年</w:t>
      </w:r>
      <w:r>
        <w:rPr>
          <w:rFonts w:ascii="仿宋_GB2312" w:hAnsi="Calibri" w:eastAsia="仿宋_GB2312"/>
          <w:kern w:val="32"/>
          <w:sz w:val="32"/>
          <w:szCs w:val="32"/>
        </w:rPr>
        <w:t>5</w:t>
      </w:r>
      <w:r>
        <w:rPr>
          <w:rFonts w:hint="eastAsia" w:ascii="仿宋_GB2312" w:hAnsi="Calibri" w:eastAsia="仿宋_GB2312"/>
          <w:kern w:val="32"/>
          <w:sz w:val="32"/>
          <w:szCs w:val="32"/>
        </w:rPr>
        <w:t>月</w:t>
      </w:r>
      <w:r>
        <w:rPr>
          <w:rFonts w:ascii="仿宋_GB2312" w:hAnsi="Calibri" w:eastAsia="仿宋_GB2312"/>
          <w:kern w:val="32"/>
          <w:sz w:val="32"/>
          <w:szCs w:val="32"/>
        </w:rPr>
        <w:t>14日</w:t>
      </w:r>
      <w:r>
        <w:rPr>
          <w:rFonts w:hint="eastAsia" w:ascii="仿宋_GB2312" w:hAnsi="Calibri" w:eastAsia="仿宋_GB2312"/>
          <w:kern w:val="32"/>
          <w:sz w:val="32"/>
          <w:szCs w:val="32"/>
        </w:rPr>
        <w:t>起至</w:t>
      </w:r>
      <w:r>
        <w:rPr>
          <w:rFonts w:ascii="仿宋_GB2312" w:hAnsi="Calibri" w:eastAsia="仿宋_GB2312"/>
          <w:kern w:val="32"/>
          <w:sz w:val="32"/>
          <w:szCs w:val="32"/>
        </w:rPr>
        <w:t>2027</w:t>
      </w:r>
      <w:r>
        <w:rPr>
          <w:rFonts w:hint="eastAsia" w:ascii="仿宋_GB2312" w:hAnsi="Calibri" w:eastAsia="仿宋_GB2312"/>
          <w:kern w:val="32"/>
          <w:sz w:val="32"/>
          <w:szCs w:val="32"/>
        </w:rPr>
        <w:t>年</w:t>
      </w:r>
      <w:r>
        <w:rPr>
          <w:rFonts w:ascii="仿宋_GB2312" w:hAnsi="Calibri" w:eastAsia="仿宋_GB2312"/>
          <w:kern w:val="32"/>
          <w:sz w:val="32"/>
          <w:szCs w:val="32"/>
        </w:rPr>
        <w:t>5</w:t>
      </w:r>
      <w:r>
        <w:rPr>
          <w:rFonts w:hint="eastAsia" w:ascii="仿宋_GB2312" w:hAnsi="Calibri" w:eastAsia="仿宋_GB2312"/>
          <w:kern w:val="32"/>
          <w:sz w:val="32"/>
          <w:szCs w:val="32"/>
        </w:rPr>
        <w:t>月</w:t>
      </w:r>
      <w:r>
        <w:rPr>
          <w:rFonts w:ascii="仿宋_GB2312" w:hAnsi="Calibri" w:eastAsia="仿宋_GB2312"/>
          <w:kern w:val="32"/>
          <w:sz w:val="32"/>
          <w:szCs w:val="32"/>
        </w:rPr>
        <w:t>1日</w:t>
      </w:r>
      <w:r>
        <w:rPr>
          <w:rFonts w:hint="eastAsia" w:ascii="仿宋_GB2312" w:hAnsi="Calibri" w:eastAsia="仿宋_GB2312"/>
          <w:kern w:val="32"/>
          <w:sz w:val="32"/>
          <w:szCs w:val="32"/>
        </w:rPr>
        <w:t>止。</w:t>
      </w:r>
      <w:r>
        <w:rPr>
          <w:rFonts w:hint="eastAsia" w:ascii="仿宋_GB2312" w:hAnsi="Calibri" w:eastAsia="仿宋_GB2312"/>
          <w:kern w:val="32"/>
          <w:sz w:val="32"/>
          <w:szCs w:val="32"/>
          <w:lang w:eastAsia="zh-CN"/>
        </w:rPr>
        <w:t>于</w:t>
      </w:r>
      <w:r>
        <w:rPr>
          <w:rFonts w:hint="eastAsia" w:ascii="仿宋_GB2312" w:hAnsi="Calibri" w:eastAsia="仿宋_GB2312"/>
          <w:kern w:val="32"/>
          <w:sz w:val="32"/>
          <w:szCs w:val="32"/>
        </w:rPr>
        <w:t>2021年5月19日交付福建省厦门监狱执行刑罚。</w:t>
      </w:r>
      <w:r>
        <w:rPr>
          <w:rFonts w:hint="eastAsia" w:ascii="仿宋_GB2312" w:hAnsi="Calibri" w:eastAsia="仿宋_GB2312"/>
          <w:kern w:val="32"/>
          <w:sz w:val="32"/>
          <w:szCs w:val="32"/>
          <w:lang w:val="en-US" w:eastAsia="zh-CN"/>
        </w:rPr>
        <w:t>福建省厦门市中级人民法院于2024年5月30日作出（2024）闽02刑更243号刑事裁定，减去有期徒刑八个月，现刑期至2026年9月1日止，于2024年5月30日送达。现</w:t>
      </w:r>
      <w:r>
        <w:rPr>
          <w:rFonts w:hint="eastAsia" w:ascii="仿宋_GB2312" w:hAnsi="Calibri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仿宋_GB2312"/>
          <w:kern w:val="32"/>
          <w:sz w:val="32"/>
          <w:szCs w:val="32"/>
        </w:rPr>
      </w:pPr>
      <w:r>
        <w:rPr>
          <w:rFonts w:hint="eastAsia" w:ascii="仿宋_GB2312" w:hAnsi="Calibri" w:eastAsia="仿宋_GB2312"/>
          <w:kern w:val="32"/>
          <w:sz w:val="32"/>
          <w:szCs w:val="32"/>
        </w:rPr>
        <w:t>罪犯谢川</w:t>
      </w:r>
      <w:r>
        <w:rPr>
          <w:rFonts w:hint="eastAsia" w:ascii="仿宋_GB2312" w:hAnsi="宋体" w:eastAsia="仿宋_GB2312"/>
          <w:iCs/>
          <w:kern w:val="0"/>
          <w:sz w:val="32"/>
          <w:szCs w:val="32"/>
          <w:lang w:val="zh-CN"/>
        </w:rPr>
        <w:t>自</w:t>
      </w:r>
      <w:r>
        <w:rPr>
          <w:rFonts w:hint="eastAsia" w:ascii="仿宋_GB2312" w:hAnsi="宋体" w:eastAsia="仿宋_GB2312"/>
          <w:iCs/>
          <w:kern w:val="0"/>
          <w:sz w:val="32"/>
          <w:szCs w:val="32"/>
          <w:lang w:val="en-US" w:eastAsia="zh-CN"/>
        </w:rPr>
        <w:t>上次减刑</w:t>
      </w:r>
      <w:r>
        <w:rPr>
          <w:rFonts w:hint="eastAsia" w:ascii="仿宋_GB2312" w:hAnsi="宋体" w:eastAsia="仿宋_GB2312"/>
          <w:iCs/>
          <w:kern w:val="0"/>
          <w:sz w:val="32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确有</w:t>
      </w:r>
      <w:r>
        <w:rPr>
          <w:rFonts w:hint="eastAsia" w:ascii="仿宋_GB2312" w:hAnsi="仿宋" w:eastAsia="仿宋_GB2312" w:cs="仿宋_GB2312"/>
          <w:kern w:val="32"/>
          <w:sz w:val="32"/>
          <w:szCs w:val="32"/>
        </w:rPr>
        <w:t>悔改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表现，具体事实如下：</w:t>
      </w:r>
      <w:r>
        <w:rPr>
          <w:rFonts w:ascii="仿宋_GB2312" w:hAnsi="Calibri" w:eastAsia="仿宋_GB2312" w:cs="仿宋_GB2312"/>
          <w:kern w:val="32"/>
          <w:sz w:val="32"/>
          <w:szCs w:val="32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ascii="仿宋_GB2312" w:hAnsi="仿宋" w:eastAsia="仿宋_GB2312"/>
          <w:iCs/>
          <w:sz w:val="32"/>
          <w:szCs w:val="32"/>
        </w:rPr>
      </w:pPr>
      <w:r>
        <w:rPr>
          <w:rFonts w:hint="eastAsia" w:ascii="仿宋_GB2312" w:hAnsi="仿宋" w:eastAsia="仿宋_GB2312"/>
          <w:iCs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ascii="仿宋_GB2312" w:hAnsi="仿宋" w:eastAsia="仿宋_GB2312" w:cs="宋体"/>
          <w:kern w:val="32"/>
          <w:sz w:val="32"/>
          <w:szCs w:val="32"/>
          <w:lang w:val="zh-CN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遵守监规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：能遵守法律法规及监规纪律，接受教育改造。</w:t>
      </w:r>
    </w:p>
    <w:p>
      <w:pPr>
        <w:autoSpaceDE w:val="0"/>
        <w:autoSpaceDN w:val="0"/>
        <w:adjustRightInd w:val="0"/>
        <w:spacing w:line="500" w:lineRule="exact"/>
        <w:ind w:left="640"/>
        <w:rPr>
          <w:rFonts w:ascii="仿宋_GB2312" w:hAnsi="仿宋" w:eastAsia="仿宋_GB2312" w:cs="宋体"/>
          <w:kern w:val="32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学习情况：能参加</w:t>
      </w:r>
      <w:r>
        <w:rPr>
          <w:rFonts w:hint="eastAsia" w:ascii="仿宋_GB2312" w:hAnsi="仿宋" w:eastAsia="仿宋_GB2312" w:cs="宋体"/>
          <w:kern w:val="32"/>
          <w:sz w:val="32"/>
          <w:szCs w:val="32"/>
        </w:rPr>
        <w:t>思想、文化、职业技术教育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ascii="仿宋_GB2312" w:hAnsi="仿宋" w:eastAsia="仿宋_GB2312" w:cs="宋体"/>
          <w:kern w:val="32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" w:eastAsia="仿宋_GB2312" w:cs="宋体"/>
          <w:kern w:val="32"/>
          <w:sz w:val="32"/>
          <w:szCs w:val="32"/>
        </w:rPr>
        <w:t>劳动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任务。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该犯上次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提请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减刑周期剩余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497.3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本轮</w:t>
      </w:r>
      <w:r>
        <w:rPr>
          <w:rFonts w:hint="eastAsia" w:ascii="仿宋_GB2312" w:hAnsi="仿宋_GB2312" w:eastAsia="仿宋_GB2312" w:cs="仿宋_GB2312"/>
          <w:sz w:val="32"/>
          <w:szCs w:val="32"/>
        </w:rPr>
        <w:t>考核期自202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2063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分，累计获得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2560.3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分，折合表扬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次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间隔期自202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30日</w:t>
      </w:r>
      <w:r>
        <w:rPr>
          <w:rFonts w:hint="eastAsia" w:ascii="仿宋_GB2312" w:hAnsi="仿宋_GB2312" w:eastAsia="仿宋_GB2312" w:cs="仿宋_GB2312"/>
          <w:sz w:val="32"/>
          <w:szCs w:val="32"/>
        </w:rPr>
        <w:t>至202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月，获得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1600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分。考核期内无违规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扣分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原判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财产性判项</w:t>
      </w:r>
      <w:r>
        <w:rPr>
          <w:rFonts w:hint="eastAsia" w:ascii="仿宋_GB2312" w:eastAsia="仿宋_GB2312"/>
          <w:kern w:val="32"/>
          <w:sz w:val="32"/>
          <w:szCs w:val="32"/>
        </w:rPr>
        <w:t>罚金一万元，已向福建省厦门市中级人民法院履行10000元。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本案于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日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在狱内公示未收到不同意见。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>因此，依照《中华人民共和国刑法》第七十八条、第七十九条，《中华人民共和国刑事诉讼法》第二百七十三条第二款和《中华人民共和国监狱法》第二十九条的规定，建议对罪犯谢川予以减刑七个月。特提请你院审理裁定。</w:t>
      </w:r>
    </w:p>
    <w:p>
      <w:pPr>
        <w:pStyle w:val="2"/>
        <w:widowControl/>
        <w:spacing w:line="500" w:lineRule="exact"/>
        <w:ind w:left="0" w:right="-31" w:rightChars="-15" w:firstLine="614" w:firstLineChars="192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  <w:t>此致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-31" w:rightChars="-15"/>
        <w:jc w:val="both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福建省厦门市中级人民法院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附件：⒈罪犯</w:t>
      </w:r>
      <w:r>
        <w:rPr>
          <w:rFonts w:hint="eastAsia" w:ascii="仿宋_GB2312" w:eastAsia="仿宋_GB2312" w:cs="仿宋_GB2312"/>
          <w:kern w:val="32"/>
          <w:sz w:val="32"/>
          <w:szCs w:val="32"/>
          <w:highlight w:val="none"/>
          <w:lang w:val="en-US" w:eastAsia="zh-CN" w:bidi="ar"/>
        </w:rPr>
        <w:t>谢川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卷宗2册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-31" w:rightChars="-15" w:firstLine="1600" w:firstLineChars="5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⒉减刑建议书2份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-31" w:rightChars="-15"/>
        <w:jc w:val="both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796" w:rightChars="379" w:firstLine="614" w:firstLineChars="192"/>
        <w:jc w:val="right"/>
        <w:rPr>
          <w:rFonts w:hint="eastAsia" w:ascii="仿宋_GB2312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>福建省厦门监狱</w:t>
      </w:r>
    </w:p>
    <w:p>
      <w:pPr>
        <w:ind w:firstLine="5760" w:firstLineChars="1800"/>
        <w:rPr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2025</w:t>
      </w:r>
      <w:r>
        <w:rPr>
          <w:rFonts w:hint="eastAsia"/>
          <w:sz w:val="32"/>
          <w:szCs w:val="32"/>
          <w:highlight w:val="none"/>
        </w:rPr>
        <w:t>年</w:t>
      </w:r>
      <w:r>
        <w:rPr>
          <w:rFonts w:hint="eastAsia"/>
          <w:sz w:val="32"/>
          <w:szCs w:val="32"/>
          <w:highlight w:val="none"/>
          <w:lang w:val="en-US" w:eastAsia="zh-CN"/>
        </w:rPr>
        <w:t>12</w:t>
      </w:r>
      <w:r>
        <w:rPr>
          <w:sz w:val="32"/>
          <w:szCs w:val="32"/>
          <w:highlight w:val="none"/>
        </w:rPr>
        <w:t xml:space="preserve"> </w:t>
      </w:r>
      <w:r>
        <w:rPr>
          <w:rFonts w:hint="eastAsia"/>
          <w:sz w:val="32"/>
          <w:szCs w:val="32"/>
          <w:highlight w:val="none"/>
        </w:rPr>
        <w:t>月</w:t>
      </w:r>
      <w:r>
        <w:rPr>
          <w:rFonts w:hint="eastAsia"/>
          <w:sz w:val="32"/>
          <w:szCs w:val="32"/>
          <w:highlight w:val="none"/>
          <w:lang w:val="en-US" w:eastAsia="zh-CN"/>
        </w:rPr>
        <w:t>22</w:t>
      </w:r>
      <w:r>
        <w:rPr>
          <w:rFonts w:hint="eastAsia"/>
          <w:sz w:val="32"/>
          <w:szCs w:val="32"/>
          <w:highlight w:val="none"/>
        </w:rPr>
        <w:t>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760" w:firstLineChars="1800"/>
        <w:jc w:val="both"/>
        <w:rPr>
          <w:rFonts w:hint="eastAsia" w:ascii="仿宋_GB2312" w:eastAsia="仿宋_GB2312" w:cs="仿宋_GB2312"/>
          <w:kern w:val="32"/>
          <w:sz w:val="32"/>
          <w:szCs w:val="32"/>
        </w:rPr>
      </w:pPr>
    </w:p>
    <w:p>
      <w:pPr>
        <w:spacing w:line="360" w:lineRule="exact"/>
        <w:ind w:firstLine="560" w:firstLineChars="200"/>
        <w:jc w:val="left"/>
        <w:rPr>
          <w:rFonts w:ascii="仿宋_GB2312" w:hAnsi="仿宋_GB2312" w:eastAsia="仿宋_GB2312" w:cs="仿宋_GB2312"/>
          <w:kern w:val="32"/>
          <w:sz w:val="28"/>
          <w:szCs w:val="32"/>
        </w:rPr>
      </w:pPr>
    </w:p>
    <w:p>
      <w:pPr>
        <w:spacing w:line="360" w:lineRule="exact"/>
        <w:ind w:firstLine="560" w:firstLineChars="200"/>
        <w:jc w:val="left"/>
        <w:rPr>
          <w:rFonts w:ascii="仿宋_GB2312" w:hAnsi="仿宋_GB2312" w:eastAsia="仿宋_GB2312" w:cs="仿宋_GB2312"/>
          <w:kern w:val="32"/>
          <w:sz w:val="28"/>
          <w:szCs w:val="32"/>
        </w:rPr>
      </w:pPr>
    </w:p>
    <w:p>
      <w:pPr>
        <w:spacing w:line="360" w:lineRule="exact"/>
        <w:ind w:firstLine="560" w:firstLineChars="200"/>
        <w:jc w:val="left"/>
        <w:rPr>
          <w:rFonts w:ascii="仿宋_GB2312" w:hAnsi="仿宋_GB2312" w:eastAsia="仿宋_GB2312" w:cs="仿宋_GB2312"/>
          <w:kern w:val="32"/>
          <w:sz w:val="28"/>
          <w:szCs w:val="32"/>
        </w:rPr>
      </w:pPr>
    </w:p>
    <w:p>
      <w:pPr>
        <w:spacing w:line="360" w:lineRule="exact"/>
        <w:ind w:firstLine="560" w:firstLineChars="200"/>
        <w:jc w:val="left"/>
        <w:rPr>
          <w:rFonts w:ascii="仿宋_GB2312" w:hAnsi="仿宋_GB2312" w:eastAsia="仿宋_GB2312" w:cs="仿宋_GB2312"/>
          <w:kern w:val="32"/>
          <w:sz w:val="28"/>
          <w:szCs w:val="32"/>
        </w:rPr>
      </w:pPr>
    </w:p>
    <w:p>
      <w:pPr>
        <w:spacing w:line="360" w:lineRule="exact"/>
        <w:ind w:firstLine="560" w:firstLineChars="200"/>
        <w:jc w:val="left"/>
        <w:rPr>
          <w:rFonts w:ascii="仿宋_GB2312" w:hAnsi="仿宋_GB2312" w:eastAsia="仿宋_GB2312" w:cs="仿宋_GB2312"/>
          <w:kern w:val="32"/>
          <w:sz w:val="28"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A9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0A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3C0F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A5A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  <w:rsid w:val="0CDE1C2A"/>
    <w:rsid w:val="13B74DE6"/>
    <w:rsid w:val="13E54630"/>
    <w:rsid w:val="15254FBD"/>
    <w:rsid w:val="15B029A2"/>
    <w:rsid w:val="1694429A"/>
    <w:rsid w:val="180D0B76"/>
    <w:rsid w:val="204E2BF1"/>
    <w:rsid w:val="2165092D"/>
    <w:rsid w:val="26A37EF2"/>
    <w:rsid w:val="2E8157DC"/>
    <w:rsid w:val="2EEE550E"/>
    <w:rsid w:val="314A3546"/>
    <w:rsid w:val="346B298C"/>
    <w:rsid w:val="3B7D589B"/>
    <w:rsid w:val="3C1E6B30"/>
    <w:rsid w:val="43D8551E"/>
    <w:rsid w:val="48B91E5D"/>
    <w:rsid w:val="55564A1D"/>
    <w:rsid w:val="5A6E746B"/>
    <w:rsid w:val="5AB5431E"/>
    <w:rsid w:val="618F2A1B"/>
    <w:rsid w:val="67837EE3"/>
    <w:rsid w:val="691959FB"/>
    <w:rsid w:val="6DD34024"/>
    <w:rsid w:val="71DC57AF"/>
    <w:rsid w:val="743B4D3E"/>
    <w:rsid w:val="7A5F16D0"/>
    <w:rsid w:val="7D0D1339"/>
    <w:rsid w:val="7E1D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仿宋_GB2312" w:cs="Times New Roman"/>
      <w:kern w:val="32"/>
      <w:sz w:val="32"/>
      <w:szCs w:val="32"/>
      <w:lang w:val="en-US" w:eastAsia="zh-CN" w:bidi="ar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15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</Pages>
  <Words>138</Words>
  <Characters>788</Characters>
  <Lines>1</Lines>
  <Paragraphs>1</Paragraphs>
  <TotalTime>3</TotalTime>
  <ScaleCrop>false</ScaleCrop>
  <LinksUpToDate>false</LinksUpToDate>
  <CharactersWithSpaces>925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2024-03-01T01:12:00Z</dcterms:created>
  <dc:creator>11zdnew</dc:creator>
  <cp:lastModifiedBy>周文娟</cp:lastModifiedBy>
  <cp:lastPrinted>2025-12-22T10:54:13Z</cp:lastPrinted>
  <dcterms:modified xsi:type="dcterms:W3CDTF">2025-12-22T10:54:38Z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AB442934CFD54818A1BF64A117328754</vt:lpwstr>
  </property>
</Properties>
</file>