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320" w:firstLine="0" w:firstLineChars="0"/>
        <w:jc w:val="right"/>
        <w:textAlignment w:val="auto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719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0" w:firstLineChars="0"/>
        <w:jc w:val="left"/>
        <w:textAlignment w:val="auto"/>
        <w:rPr>
          <w:rFonts w:ascii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color w:val="FF0000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郑咏明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男，19</w:t>
      </w:r>
      <w:r>
        <w:rPr>
          <w:rFonts w:hint="eastAsia" w:ascii="仿宋_GB2312"/>
          <w:szCs w:val="32"/>
          <w:lang w:val="en-US" w:eastAsia="zh-CN"/>
        </w:rPr>
        <w:t>73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大专文化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家庭地址</w:t>
      </w:r>
      <w:r>
        <w:rPr>
          <w:rFonts w:hint="eastAsia" w:ascii="仿宋_GB2312"/>
          <w:szCs w:val="32"/>
        </w:rPr>
        <w:t>湖北省武汉市。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思明区</w:t>
      </w:r>
      <w:r>
        <w:rPr>
          <w:rFonts w:hint="eastAsia" w:ascii="仿宋_GB2312"/>
          <w:szCs w:val="32"/>
        </w:rPr>
        <w:t>人民法院于20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日作出（20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)</w:t>
      </w:r>
      <w:r>
        <w:rPr>
          <w:rFonts w:hint="eastAsia" w:ascii="仿宋_GB2312"/>
          <w:szCs w:val="32"/>
          <w:lang w:val="en-US" w:eastAsia="zh-CN"/>
        </w:rPr>
        <w:t>思刑初字第729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郑咏明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销售假药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十二</w:t>
      </w:r>
      <w:r>
        <w:rPr>
          <w:rFonts w:hint="eastAsia" w:ascii="仿宋_GB2312"/>
          <w:szCs w:val="32"/>
        </w:rPr>
        <w:t>年，并处</w:t>
      </w:r>
      <w:r>
        <w:rPr>
          <w:rFonts w:hint="eastAsia" w:ascii="仿宋_GB2312"/>
          <w:szCs w:val="32"/>
          <w:lang w:val="en-US" w:eastAsia="zh-CN"/>
        </w:rPr>
        <w:t>罚金人民币五十万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非法经营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七</w:t>
      </w:r>
      <w:r>
        <w:rPr>
          <w:rFonts w:hint="eastAsia" w:ascii="仿宋_GB2312"/>
          <w:szCs w:val="32"/>
        </w:rPr>
        <w:t>年，并处</w:t>
      </w:r>
      <w:r>
        <w:rPr>
          <w:rFonts w:hint="eastAsia" w:ascii="仿宋_GB2312"/>
          <w:szCs w:val="32"/>
          <w:lang w:val="en-US" w:eastAsia="zh-CN"/>
        </w:rPr>
        <w:t>罚金人民币一百万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  <w:lang w:val="en-US" w:eastAsia="zh-CN"/>
        </w:rPr>
        <w:t>数罪并罚，决定执行有期徒刑十五年，罚金人民币一百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三十万元。福建省思明区人民检察院提起抗诉，</w:t>
      </w:r>
      <w:r>
        <w:rPr>
          <w:rFonts w:hint="eastAsia" w:ascii="仿宋_GB2312"/>
          <w:szCs w:val="32"/>
          <w:lang w:eastAsia="zh-CN"/>
        </w:rPr>
        <w:t>该犯同案犯不服，提出上诉。福建省</w:t>
      </w:r>
      <w:r>
        <w:rPr>
          <w:rFonts w:hint="eastAsia" w:ascii="仿宋_GB2312"/>
          <w:szCs w:val="32"/>
          <w:lang w:val="en-US" w:eastAsia="zh-CN"/>
        </w:rPr>
        <w:t>厦门</w:t>
      </w:r>
      <w:r>
        <w:rPr>
          <w:rFonts w:hint="eastAsia" w:ascii="仿宋_GB2312"/>
          <w:szCs w:val="32"/>
          <w:lang w:eastAsia="zh-CN"/>
        </w:rPr>
        <w:t>市中级人民法院于</w:t>
      </w:r>
      <w:r>
        <w:rPr>
          <w:rFonts w:hint="eastAsia" w:ascii="仿宋_GB2312"/>
          <w:szCs w:val="32"/>
          <w:lang w:val="en-US" w:eastAsia="zh-CN"/>
        </w:rPr>
        <w:t>2016年12月28日作出（2016）闽02刑终461号刑事判决，维持对</w:t>
      </w:r>
      <w:r>
        <w:rPr>
          <w:rFonts w:hint="eastAsia" w:ascii="仿宋_GB2312"/>
          <w:szCs w:val="32"/>
        </w:rPr>
        <w:t>被告人</w:t>
      </w:r>
      <w:r>
        <w:rPr>
          <w:rFonts w:hint="eastAsia" w:ascii="仿宋_GB2312"/>
          <w:szCs w:val="32"/>
          <w:lang w:val="en-US" w:eastAsia="zh-CN"/>
        </w:rPr>
        <w:t>郑咏明定罪量刑部分的判决。</w:t>
      </w:r>
      <w:r>
        <w:rPr>
          <w:rFonts w:hint="eastAsia" w:ascii="仿宋_GB2312"/>
          <w:szCs w:val="32"/>
        </w:rPr>
        <w:t>刑期自20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日起至20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日止。于20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 w:hAnsi="仿宋_GB2312" w:cs="仿宋_GB2312"/>
          <w:szCs w:val="32"/>
        </w:rPr>
        <w:t>福建省厦门市中级人民法院于</w:t>
      </w:r>
      <w:r>
        <w:rPr>
          <w:rFonts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）闽</w:t>
      </w:r>
      <w:r>
        <w:rPr>
          <w:rFonts w:ascii="仿宋_GB2312" w:hAnsi="仿宋_GB2312" w:cs="仿宋_GB2312"/>
          <w:szCs w:val="32"/>
        </w:rPr>
        <w:t>0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刑更</w:t>
      </w:r>
      <w:r>
        <w:rPr>
          <w:rFonts w:hint="eastAsia" w:ascii="仿宋_GB2312" w:hAnsi="仿宋_GB2312" w:cs="仿宋_GB2312"/>
          <w:szCs w:val="32"/>
          <w:lang w:val="en-US" w:eastAsia="zh-CN"/>
        </w:rPr>
        <w:t>566</w:t>
      </w:r>
      <w:r>
        <w:rPr>
          <w:rFonts w:hint="eastAsia" w:ascii="仿宋_GB2312" w:hAnsi="仿宋_GB2312" w:cs="仿宋_GB2312"/>
          <w:szCs w:val="32"/>
        </w:rPr>
        <w:t>号刑事裁定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福建省厦门市中级人民法院于</w:t>
      </w:r>
      <w:r>
        <w:rPr>
          <w:rFonts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）闽</w:t>
      </w:r>
      <w:r>
        <w:rPr>
          <w:rFonts w:ascii="仿宋_GB2312" w:hAnsi="仿宋_GB2312" w:cs="仿宋_GB2312"/>
          <w:szCs w:val="32"/>
        </w:rPr>
        <w:t>0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刑更</w:t>
      </w:r>
      <w:r>
        <w:rPr>
          <w:rFonts w:hint="eastAsia" w:ascii="仿宋_GB2312" w:hAnsi="仿宋_GB2312" w:cs="仿宋_GB2312"/>
          <w:szCs w:val="32"/>
          <w:lang w:val="en-US" w:eastAsia="zh-CN"/>
        </w:rPr>
        <w:t>409</w:t>
      </w:r>
      <w:r>
        <w:rPr>
          <w:rFonts w:hint="eastAsia" w:ascii="仿宋_GB2312" w:hAnsi="仿宋_GB2312" w:cs="仿宋_GB2312"/>
          <w:szCs w:val="32"/>
        </w:rPr>
        <w:t>号刑事裁定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福建省厦门市中级人民法院于</w:t>
      </w:r>
      <w:r>
        <w:rPr>
          <w:rFonts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）闽</w:t>
      </w:r>
      <w:r>
        <w:rPr>
          <w:rFonts w:ascii="仿宋_GB2312" w:hAnsi="仿宋_GB2312" w:cs="仿宋_GB2312"/>
          <w:szCs w:val="32"/>
        </w:rPr>
        <w:t>0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刑更</w:t>
      </w:r>
      <w:r>
        <w:rPr>
          <w:rFonts w:hint="eastAsia" w:ascii="仿宋_GB2312" w:hAnsi="仿宋_GB2312" w:cs="仿宋_GB2312"/>
          <w:szCs w:val="32"/>
          <w:lang w:val="en-US" w:eastAsia="zh-CN"/>
        </w:rPr>
        <w:t>662</w:t>
      </w:r>
      <w:r>
        <w:rPr>
          <w:rFonts w:hint="eastAsia" w:ascii="仿宋_GB2312" w:hAnsi="仿宋_GB2312" w:cs="仿宋_GB2312"/>
          <w:szCs w:val="32"/>
        </w:rPr>
        <w:t>号刑事裁定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_GB2312" w:cs="仿宋_GB2312"/>
          <w:szCs w:val="32"/>
          <w:lang w:val="en-US" w:eastAsia="zh-CN"/>
        </w:rPr>
        <w:t>八</w:t>
      </w:r>
      <w:r>
        <w:rPr>
          <w:rFonts w:hint="eastAsia" w:ascii="仿宋_GB2312" w:hAnsi="仿宋_GB2312" w:cs="仿宋_GB2312"/>
          <w:szCs w:val="32"/>
        </w:rPr>
        <w:t>个月，于</w:t>
      </w:r>
      <w:r>
        <w:rPr>
          <w:rFonts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日送达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现刑期至</w:t>
      </w:r>
      <w:r>
        <w:rPr>
          <w:rFonts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eastAsia="zh-CN"/>
        </w:rPr>
        <w:t>现</w:t>
      </w:r>
      <w:r>
        <w:rPr>
          <w:rFonts w:hint="eastAsia" w:ascii="仿宋_GB2312"/>
          <w:szCs w:val="32"/>
        </w:rPr>
        <w:t>属普管级罪犯。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罪犯郑咏明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firstLine="640" w:firstLineChars="20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3168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提请减刑周期</w:t>
      </w:r>
      <w:r>
        <w:rPr>
          <w:rFonts w:hint="eastAsia" w:ascii="仿宋_GB2312" w:hAnsi="仿宋_GB2312" w:cs="仿宋_GB2312"/>
          <w:bCs/>
          <w:szCs w:val="32"/>
        </w:rPr>
        <w:t>剩余考核分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467.1</w:t>
      </w:r>
      <w:r>
        <w:rPr>
          <w:rFonts w:hint="eastAsia" w:ascii="仿宋_GB2312" w:hAnsi="仿宋_GB2312" w:cs="仿宋_GB2312"/>
          <w:bCs/>
          <w:szCs w:val="32"/>
        </w:rPr>
        <w:t>分，本轮考核期</w:t>
      </w:r>
      <w:r>
        <w:rPr>
          <w:rFonts w:ascii="仿宋_GB2312" w:hAnsi="仿宋_GB2312" w:cs="仿宋_GB2312"/>
          <w:bCs/>
          <w:szCs w:val="32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bCs/>
          <w:szCs w:val="32"/>
        </w:rPr>
        <w:t>月至</w:t>
      </w:r>
      <w:r>
        <w:rPr>
          <w:rFonts w:ascii="仿宋_GB2312" w:hAnsi="仿宋_GB2312" w:cs="仿宋_GB2312"/>
          <w:bCs/>
          <w:szCs w:val="32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2896</w:t>
      </w:r>
      <w:r>
        <w:rPr>
          <w:rFonts w:hint="eastAsia" w:ascii="仿宋_GB2312" w:hAnsi="仿宋_GB2312" w:cs="仿宋_GB2312"/>
          <w:bCs/>
          <w:szCs w:val="32"/>
        </w:rPr>
        <w:t>分，合计获得考核分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3363.1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次；间隔期</w:t>
      </w:r>
      <w:r>
        <w:rPr>
          <w:rFonts w:ascii="仿宋_GB2312" w:hAnsi="仿宋_GB2312" w:cs="仿宋_GB2312"/>
          <w:bCs/>
          <w:szCs w:val="32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28日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ascii="仿宋_GB2312" w:hAnsi="仿宋_GB2312" w:cs="仿宋_GB2312"/>
          <w:bCs/>
          <w:szCs w:val="32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月，获得考核分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2353.4</w:t>
      </w:r>
      <w:r>
        <w:rPr>
          <w:rFonts w:hint="eastAsia" w:ascii="仿宋_GB2312" w:hAnsi="仿宋_GB2312" w:cs="仿宋_GB2312"/>
          <w:bCs/>
          <w:szCs w:val="32"/>
        </w:rPr>
        <w:t>分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  <w:r>
        <w:rPr>
          <w:rFonts w:hint="eastAsia" w:ascii="仿宋_GB2312" w:hAnsi="仿宋_GB2312" w:cs="仿宋_GB2312"/>
          <w:bCs/>
          <w:color w:val="000000"/>
          <w:szCs w:val="32"/>
        </w:rPr>
        <w:t>考核期内无</w:t>
      </w:r>
      <w:r>
        <w:rPr>
          <w:rFonts w:hint="eastAsia" w:ascii="仿宋_GB2312" w:hAnsi="仿宋_GB2312" w:cs="仿宋_GB2312"/>
          <w:bCs/>
          <w:color w:val="000000"/>
          <w:szCs w:val="32"/>
          <w:lang w:val="en-US" w:eastAsia="zh-CN"/>
        </w:rPr>
        <w:t>违规</w:t>
      </w:r>
      <w:r>
        <w:rPr>
          <w:rFonts w:hint="eastAsia" w:ascii="仿宋_GB2312" w:hAnsi="仿宋_GB2312" w:cs="仿宋_GB2312"/>
          <w:bCs/>
          <w:color w:val="000000"/>
          <w:szCs w:val="32"/>
        </w:rPr>
        <w:t>扣分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原判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财产性判项罚金1300000元，已全部履行。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2025年12月12日至2025年12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  <w:highlight w:val="none"/>
        </w:rPr>
        <w:t>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《中华人民共和国刑法》第七十八条、第七十九条，《中华人民共和国刑事诉讼法》第二百七十三条第二款和《中华人民共和国监狱法》第二十九条之规定，建议对罪犯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郑咏明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八</w:t>
      </w:r>
      <w:r>
        <w:rPr>
          <w:rFonts w:hint="eastAsia" w:ascii="仿宋_GB2312" w:hAnsi="仿宋_GB2312" w:cs="仿宋_GB2312"/>
          <w:szCs w:val="32"/>
          <w:highlight w:val="none"/>
        </w:rPr>
        <w:t>个月。</w:t>
      </w:r>
      <w:r>
        <w:rPr>
          <w:rFonts w:hint="eastAsia"/>
          <w:szCs w:val="32"/>
          <w:highlight w:val="none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>福建省</w:t>
      </w:r>
      <w:r>
        <w:rPr>
          <w:rFonts w:hint="eastAsia"/>
          <w:szCs w:val="32"/>
          <w:highlight w:val="none"/>
        </w:rPr>
        <w:t>厦门市中级人民法院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郑咏明</w:t>
      </w:r>
      <w:r>
        <w:rPr>
          <w:rFonts w:hint="eastAsia" w:cs="仿宋_GB2312"/>
          <w:szCs w:val="32"/>
          <w:highlight w:val="none"/>
        </w:rPr>
        <w:t>卷宗2册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⒉减刑建议书2份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014" w:rightChars="317"/>
        <w:jc w:val="righ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 xml:space="preserve"> </w:t>
      </w:r>
      <w:r>
        <w:rPr>
          <w:rFonts w:hint="eastAsia"/>
          <w:szCs w:val="32"/>
          <w:highlight w:val="none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5440" w:firstLineChars="1700"/>
        <w:jc w:val="left"/>
        <w:textAlignment w:val="auto"/>
        <w:rPr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 xml:space="preserve"> 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09"/>
    <w:rsid w:val="000372D0"/>
    <w:rsid w:val="00056333"/>
    <w:rsid w:val="00075E52"/>
    <w:rsid w:val="000C0406"/>
    <w:rsid w:val="000E0EA7"/>
    <w:rsid w:val="000E26AD"/>
    <w:rsid w:val="00175A06"/>
    <w:rsid w:val="001A505D"/>
    <w:rsid w:val="001A69DA"/>
    <w:rsid w:val="001D7D4D"/>
    <w:rsid w:val="0032034A"/>
    <w:rsid w:val="00326D40"/>
    <w:rsid w:val="00341F49"/>
    <w:rsid w:val="00360C20"/>
    <w:rsid w:val="00396F23"/>
    <w:rsid w:val="003D5E5D"/>
    <w:rsid w:val="004317B8"/>
    <w:rsid w:val="004575BE"/>
    <w:rsid w:val="00463147"/>
    <w:rsid w:val="004D1991"/>
    <w:rsid w:val="00532391"/>
    <w:rsid w:val="00534D95"/>
    <w:rsid w:val="005524F5"/>
    <w:rsid w:val="00557B0C"/>
    <w:rsid w:val="00573633"/>
    <w:rsid w:val="00634A51"/>
    <w:rsid w:val="006D4E74"/>
    <w:rsid w:val="006E4155"/>
    <w:rsid w:val="00787BCA"/>
    <w:rsid w:val="0081143E"/>
    <w:rsid w:val="008C2336"/>
    <w:rsid w:val="009064EB"/>
    <w:rsid w:val="009D0F13"/>
    <w:rsid w:val="009F0191"/>
    <w:rsid w:val="00A0043C"/>
    <w:rsid w:val="00A367DA"/>
    <w:rsid w:val="00A414C7"/>
    <w:rsid w:val="00AD5660"/>
    <w:rsid w:val="00B22EEB"/>
    <w:rsid w:val="00B71AC7"/>
    <w:rsid w:val="00B72385"/>
    <w:rsid w:val="00BB485D"/>
    <w:rsid w:val="00C22C8A"/>
    <w:rsid w:val="00C37FE1"/>
    <w:rsid w:val="00C706E8"/>
    <w:rsid w:val="00CB4D57"/>
    <w:rsid w:val="00CD23A7"/>
    <w:rsid w:val="00D24100"/>
    <w:rsid w:val="00D512B2"/>
    <w:rsid w:val="00D63398"/>
    <w:rsid w:val="00D8533F"/>
    <w:rsid w:val="00E02753"/>
    <w:rsid w:val="00E51879"/>
    <w:rsid w:val="00ED11BF"/>
    <w:rsid w:val="00ED1509"/>
    <w:rsid w:val="00EE6A03"/>
    <w:rsid w:val="00F20637"/>
    <w:rsid w:val="00FF39F2"/>
    <w:rsid w:val="04B50046"/>
    <w:rsid w:val="06F32C95"/>
    <w:rsid w:val="076518D6"/>
    <w:rsid w:val="08D603BC"/>
    <w:rsid w:val="098A1833"/>
    <w:rsid w:val="098C23A6"/>
    <w:rsid w:val="0B2F090B"/>
    <w:rsid w:val="10130B55"/>
    <w:rsid w:val="10782E23"/>
    <w:rsid w:val="11CD04FF"/>
    <w:rsid w:val="12AF0445"/>
    <w:rsid w:val="14C63D4D"/>
    <w:rsid w:val="15D94537"/>
    <w:rsid w:val="16036B62"/>
    <w:rsid w:val="16527C87"/>
    <w:rsid w:val="17EF5A07"/>
    <w:rsid w:val="1B451A3D"/>
    <w:rsid w:val="1BC56906"/>
    <w:rsid w:val="1CF54D74"/>
    <w:rsid w:val="204A5FC3"/>
    <w:rsid w:val="207567D8"/>
    <w:rsid w:val="2258192B"/>
    <w:rsid w:val="2797590A"/>
    <w:rsid w:val="279E417D"/>
    <w:rsid w:val="28C020A1"/>
    <w:rsid w:val="29940BED"/>
    <w:rsid w:val="29ED7703"/>
    <w:rsid w:val="2A416631"/>
    <w:rsid w:val="2E3E13B7"/>
    <w:rsid w:val="2E40129C"/>
    <w:rsid w:val="30D11456"/>
    <w:rsid w:val="3367397D"/>
    <w:rsid w:val="343D2627"/>
    <w:rsid w:val="36024B75"/>
    <w:rsid w:val="39F1773C"/>
    <w:rsid w:val="3D3440FA"/>
    <w:rsid w:val="3E4B7360"/>
    <w:rsid w:val="42504C66"/>
    <w:rsid w:val="43557FD7"/>
    <w:rsid w:val="46D36A87"/>
    <w:rsid w:val="4850131A"/>
    <w:rsid w:val="491A62C1"/>
    <w:rsid w:val="4AC02374"/>
    <w:rsid w:val="527F323B"/>
    <w:rsid w:val="53163736"/>
    <w:rsid w:val="57BF5270"/>
    <w:rsid w:val="599E39F0"/>
    <w:rsid w:val="5CCD14DE"/>
    <w:rsid w:val="5DAF55EC"/>
    <w:rsid w:val="5DE138D7"/>
    <w:rsid w:val="5E0F17C2"/>
    <w:rsid w:val="609F208D"/>
    <w:rsid w:val="617D2A74"/>
    <w:rsid w:val="635D0213"/>
    <w:rsid w:val="63F440D1"/>
    <w:rsid w:val="650954B0"/>
    <w:rsid w:val="67444BFA"/>
    <w:rsid w:val="6A8767B3"/>
    <w:rsid w:val="6B9D1656"/>
    <w:rsid w:val="6C902E09"/>
    <w:rsid w:val="70465C94"/>
    <w:rsid w:val="728651B7"/>
    <w:rsid w:val="745A4CFF"/>
    <w:rsid w:val="75160265"/>
    <w:rsid w:val="75DE6FF6"/>
    <w:rsid w:val="75DF41C6"/>
    <w:rsid w:val="769C013F"/>
    <w:rsid w:val="76C32D8D"/>
    <w:rsid w:val="77D47E28"/>
    <w:rsid w:val="7AA91659"/>
    <w:rsid w:val="7B0A71C9"/>
    <w:rsid w:val="7E6F6E8F"/>
    <w:rsid w:val="7F6C14E0"/>
    <w:rsid w:val="7FD4593E"/>
    <w:rsid w:val="7FFC42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121</Words>
  <Characters>696</Characters>
  <Lines>5</Lines>
  <Paragraphs>1</Paragraphs>
  <TotalTime>17</TotalTime>
  <ScaleCrop>false</ScaleCrop>
  <LinksUpToDate>false</LinksUpToDate>
  <CharactersWithSpaces>816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2023-12-18T06:55:00Z</dcterms:created>
  <dc:creator>user</dc:creator>
  <cp:lastModifiedBy>周文娟</cp:lastModifiedBy>
  <cp:lastPrinted>2025-12-22T10:28:27Z</cp:lastPrinted>
  <dcterms:modified xsi:type="dcterms:W3CDTF">2025-12-22T10:35:45Z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DFD29A92B1C7407299E50D712C52BC20</vt:lpwstr>
  </property>
</Properties>
</file>