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spacing w:line="80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8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4"/>
        <w:spacing w:line="430" w:lineRule="exact"/>
        <w:ind w:left="640" w:right="320" w:firstLine="0" w:firstLineChars="0"/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〔2025〕闽厦狱减字第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716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罪犯郑文龙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，男，1974年11月12日出生，汉族，初中文化，住</w:t>
      </w:r>
      <w:r>
        <w:rPr>
          <w:rFonts w:hint="eastAsia" w:ascii="仿宋_GB2312" w:hAnsi="仿宋_GB2312" w:cs="仿宋_GB2312"/>
          <w:szCs w:val="32"/>
          <w:lang w:val="en-US" w:eastAsia="zh-CN"/>
        </w:rPr>
        <w:t>福建省</w:t>
      </w:r>
      <w:r>
        <w:rPr>
          <w:rFonts w:hint="eastAsia" w:ascii="仿宋_GB2312" w:hAnsi="仿宋_GB2312" w:eastAsia="仿宋_GB2312" w:cs="仿宋_GB2312"/>
          <w:szCs w:val="32"/>
        </w:rPr>
        <w:t>东山县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福建省东山县人民法院于2024年7月31日作出（2024）闽0626刑初63号刑事判决，以被告人郑文龙犯掩饰、隐瞒犯罪所得罪，判处有期徒刑一年九个月，并处罚金人民币一万元</w:t>
      </w:r>
      <w:r>
        <w:rPr>
          <w:rFonts w:hint="eastAsia" w:ascii="仿宋_GB2312" w:hAnsi="仿宋_GB2312" w:cs="仿宋_GB231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Cs w:val="32"/>
        </w:rPr>
        <w:t>犯帮助信息网络犯罪活动罪，判处拘役四个月，并处罚金人民币四千元。合并执行有期徒刑一年九个月，并处罚金人民币一万四千元。已追缴的违法所得人民币二万零五百元上缴国库。刑期自2024年7月31日起至2026年4月29日止。2024年8月28日交付福建省厦门监狱执行刑罚。属普管级罪犯。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szCs w:val="32"/>
        </w:rPr>
        <w:t>确有悔改表现，具体事实如下：</w:t>
      </w:r>
    </w:p>
    <w:p>
      <w:pPr>
        <w:pStyle w:val="14"/>
        <w:autoSpaceDE w:val="0"/>
        <w:autoSpaceDN w:val="0"/>
        <w:adjustRightInd w:val="0"/>
        <w:spacing w:line="500" w:lineRule="exact"/>
        <w:ind w:firstLine="640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14"/>
        <w:autoSpaceDE w:val="0"/>
        <w:autoSpaceDN w:val="0"/>
        <w:adjustRightInd w:val="0"/>
        <w:spacing w:line="500" w:lineRule="exact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：能遵守法律法规及监规纪律，接受教育改造。</w:t>
      </w:r>
    </w:p>
    <w:p>
      <w:pPr>
        <w:pStyle w:val="14"/>
        <w:autoSpaceDE w:val="0"/>
        <w:autoSpaceDN w:val="0"/>
        <w:adjustRightInd w:val="0"/>
        <w:spacing w:line="50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14"/>
        <w:spacing w:line="500" w:lineRule="exact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14"/>
        <w:spacing w:line="500" w:lineRule="exact"/>
        <w:ind w:firstLine="640"/>
        <w:rPr>
          <w:rFonts w:hint="eastAsia" w:ascii="仿宋_GB2312" w:hAnsi="仿宋_GB2312" w:eastAsia="仿宋_GB2312" w:cs="仿宋_GB2312"/>
          <w:bCs/>
          <w:szCs w:val="32"/>
        </w:rPr>
      </w:pPr>
      <w:r>
        <w:rPr>
          <w:rFonts w:hint="eastAsia" w:ascii="仿宋_GB2312" w:hAnsi="仿宋_GB2312" w:eastAsia="仿宋_GB2312" w:cs="仿宋_GB2312"/>
          <w:bCs/>
          <w:szCs w:val="32"/>
          <w:lang w:val="zh-CN"/>
        </w:rPr>
        <w:t>奖惩情况：</w:t>
      </w:r>
      <w:r>
        <w:rPr>
          <w:rFonts w:hint="eastAsia" w:ascii="仿宋_GB2312" w:hAnsi="仿宋_GB2312" w:eastAsia="仿宋_GB2312" w:cs="仿宋_GB2312"/>
          <w:bCs/>
          <w:szCs w:val="32"/>
        </w:rPr>
        <w:t>该犯考核期2024年8月28日至2025年9月累计获考核分12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33.5</w:t>
      </w:r>
      <w:r>
        <w:rPr>
          <w:rFonts w:hint="eastAsia" w:ascii="仿宋_GB2312" w:hAnsi="仿宋_GB2312" w:eastAsia="仿宋_GB2312" w:cs="仿宋_GB2312"/>
          <w:bCs/>
          <w:szCs w:val="32"/>
        </w:rPr>
        <w:t>分，表扬2次；无违规扣分。</w:t>
      </w:r>
    </w:p>
    <w:p>
      <w:pPr>
        <w:pStyle w:val="14"/>
        <w:spacing w:line="500" w:lineRule="exact"/>
        <w:ind w:firstLine="640"/>
        <w:rPr>
          <w:rFonts w:hint="default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该犯原判财产性判项罚金人民币一万四千元。在审理过程中，已向原审法院预缴罚金一万四千元，并退缴违法所得二万零五百元。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Cs w:val="32"/>
        </w:rPr>
        <w:t>日在狱内公示未收到不同意见。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，《中华人民共和国刑事诉讼法》第二百七十三条第二款和《中华人民共和国监狱法》第二十九条的规定，建议对罪犯郑文龙予以减刑三个月。特提请你院审理裁定。</w:t>
      </w:r>
    </w:p>
    <w:p>
      <w:pPr>
        <w:pStyle w:val="3"/>
        <w:spacing w:line="500" w:lineRule="exact"/>
        <w:ind w:right="-48" w:rightChars="-15"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14"/>
        <w:spacing w:line="500" w:lineRule="exact"/>
        <w:ind w:right="-48" w:rightChars="-15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福建省厦门市中级人民法院</w:t>
      </w:r>
    </w:p>
    <w:p>
      <w:pPr>
        <w:pStyle w:val="14"/>
        <w:spacing w:line="50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</w:rPr>
      </w:pPr>
    </w:p>
    <w:p>
      <w:pPr>
        <w:pStyle w:val="14"/>
        <w:spacing w:line="50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附件：⒈罪犯郑文龙卷宗2册</w:t>
      </w:r>
    </w:p>
    <w:p>
      <w:pPr>
        <w:pStyle w:val="14"/>
        <w:spacing w:line="500" w:lineRule="exact"/>
        <w:ind w:left="640" w:right="-48" w:rightChars="-15" w:firstLine="960" w:firstLineChars="3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⒉减刑建议书2份</w:t>
      </w:r>
    </w:p>
    <w:p>
      <w:pPr>
        <w:pStyle w:val="3"/>
        <w:spacing w:line="500" w:lineRule="exact"/>
        <w:ind w:left="640" w:right="-48" w:rightChars="-15"/>
        <w:rPr>
          <w:rFonts w:hint="eastAsia" w:ascii="仿宋_GB2312" w:hAnsi="仿宋_GB2312" w:eastAsia="仿宋_GB2312" w:cs="仿宋_GB2312"/>
          <w:szCs w:val="32"/>
        </w:rPr>
      </w:pPr>
    </w:p>
    <w:p>
      <w:pPr>
        <w:spacing w:line="500" w:lineRule="exact"/>
        <w:rPr>
          <w:rFonts w:hint="eastAsia" w:ascii="仿宋_GB2312" w:hAnsi="仿宋_GB2312" w:eastAsia="仿宋_GB2312" w:cs="仿宋_GB2312"/>
          <w:szCs w:val="32"/>
        </w:rPr>
      </w:pPr>
    </w:p>
    <w:p>
      <w:pPr>
        <w:pStyle w:val="3"/>
        <w:spacing w:line="500" w:lineRule="exact"/>
        <w:ind w:right="1280" w:rightChars="400"/>
        <w:jc w:val="righ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福建省厦门监狱</w:t>
      </w:r>
    </w:p>
    <w:p>
      <w:pPr>
        <w:pStyle w:val="3"/>
        <w:spacing w:line="500" w:lineRule="exact"/>
        <w:ind w:right="1280" w:rightChars="400"/>
        <w:jc w:val="righ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sectPr>
      <w:headerReference r:id="rId3" w:type="default"/>
      <w:headerReference r:id="rId4" w:type="even"/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C7111"/>
    <w:rsid w:val="00063D1A"/>
    <w:rsid w:val="00154FB5"/>
    <w:rsid w:val="00164F11"/>
    <w:rsid w:val="001C0901"/>
    <w:rsid w:val="002F4906"/>
    <w:rsid w:val="003062EB"/>
    <w:rsid w:val="00361DD3"/>
    <w:rsid w:val="003E53CA"/>
    <w:rsid w:val="003F32A2"/>
    <w:rsid w:val="004139CD"/>
    <w:rsid w:val="0045263A"/>
    <w:rsid w:val="00461F51"/>
    <w:rsid w:val="004C7111"/>
    <w:rsid w:val="00860AF7"/>
    <w:rsid w:val="008E35E7"/>
    <w:rsid w:val="009E0AC2"/>
    <w:rsid w:val="00A0077D"/>
    <w:rsid w:val="00A01C9F"/>
    <w:rsid w:val="00AB4B53"/>
    <w:rsid w:val="00D17E84"/>
    <w:rsid w:val="00D42762"/>
    <w:rsid w:val="00D47320"/>
    <w:rsid w:val="00D6315B"/>
    <w:rsid w:val="00ED1AEA"/>
    <w:rsid w:val="00EE3277"/>
    <w:rsid w:val="00FD082F"/>
    <w:rsid w:val="10677F32"/>
    <w:rsid w:val="1AB10E7B"/>
    <w:rsid w:val="29041C5E"/>
    <w:rsid w:val="29461F72"/>
    <w:rsid w:val="2BBD7BCA"/>
    <w:rsid w:val="30D37160"/>
    <w:rsid w:val="34CA0781"/>
    <w:rsid w:val="3A55505F"/>
    <w:rsid w:val="44333BDA"/>
    <w:rsid w:val="4BB0254C"/>
    <w:rsid w:val="51683AEC"/>
    <w:rsid w:val="58B112C6"/>
    <w:rsid w:val="5A8A419D"/>
    <w:rsid w:val="5B1076E4"/>
    <w:rsid w:val="5EE63941"/>
    <w:rsid w:val="660B1F1D"/>
    <w:rsid w:val="671E5377"/>
    <w:rsid w:val="7E09370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qFormat/>
    <w:uiPriority w:val="0"/>
    <w:pPr>
      <w:jc w:val="left"/>
    </w:pPr>
  </w:style>
  <w:style w:type="paragraph" w:styleId="3">
    <w:name w:val="Salutation"/>
    <w:basedOn w:val="1"/>
    <w:next w:val="1"/>
    <w:link w:val="13"/>
    <w:qFormat/>
    <w:uiPriority w:val="99"/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9">
    <w:name w:val="annotation reference"/>
    <w:basedOn w:val="8"/>
    <w:qFormat/>
    <w:uiPriority w:val="0"/>
    <w:rPr>
      <w:sz w:val="21"/>
      <w:szCs w:val="21"/>
    </w:rPr>
  </w:style>
  <w:style w:type="character" w:customStyle="1" w:styleId="10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5"/>
    <w:qFormat/>
    <w:uiPriority w:val="99"/>
    <w:rPr>
      <w:sz w:val="18"/>
      <w:szCs w:val="18"/>
    </w:rPr>
  </w:style>
  <w:style w:type="character" w:customStyle="1" w:styleId="12">
    <w:name w:val="批注文字 Char"/>
    <w:basedOn w:val="8"/>
    <w:link w:val="2"/>
    <w:qFormat/>
    <w:uiPriority w:val="0"/>
    <w:rPr>
      <w:rFonts w:ascii="Times New Roman" w:hAnsi="Times New Roman" w:eastAsia="仿宋_GB2312" w:cs="Times New Roman"/>
      <w:kern w:val="32"/>
      <w:sz w:val="32"/>
      <w:szCs w:val="20"/>
    </w:rPr>
  </w:style>
  <w:style w:type="character" w:customStyle="1" w:styleId="13">
    <w:name w:val="称呼 Char"/>
    <w:basedOn w:val="8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4">
    <w:name w:val="列表段落1"/>
    <w:basedOn w:val="1"/>
    <w:qFormat/>
    <w:uiPriority w:val="99"/>
    <w:pPr>
      <w:ind w:firstLine="420" w:firstLineChars="200"/>
    </w:pPr>
  </w:style>
  <w:style w:type="character" w:customStyle="1" w:styleId="15">
    <w:name w:val="批注框文本 Char"/>
    <w:basedOn w:val="8"/>
    <w:link w:val="4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C7E01-ECE4-4667-8BD7-555CDB0B07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126</Words>
  <Characters>723</Characters>
  <Lines>6</Lines>
  <Paragraphs>1</Paragraphs>
  <TotalTime>5</TotalTime>
  <ScaleCrop>false</ScaleCrop>
  <LinksUpToDate>false</LinksUpToDate>
  <CharactersWithSpaces>848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2025-06-12T03:47:00Z</dcterms:created>
  <dc:creator>user</dc:creator>
  <cp:lastModifiedBy>周文娟</cp:lastModifiedBy>
  <cp:lastPrinted>2025-11-10T08:25:00Z</cp:lastPrinted>
  <dcterms:modified xsi:type="dcterms:W3CDTF">2026-01-30T08:48:17Z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B2A8FA6B84FE43709D5F952EED9EC8BB</vt:lpwstr>
  </property>
</Properties>
</file>