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b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福建省厦门监狱</w:t>
      </w:r>
    </w:p>
    <w:p>
      <w:pPr>
        <w:snapToGrid w:val="0"/>
        <w:spacing w:line="600" w:lineRule="exact"/>
        <w:jc w:val="center"/>
        <w:rPr>
          <w:rFonts w:eastAsia="楷体_GB2312" w:cs="楷体_GB231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楷体_GB2312" w:eastAsia="楷体_GB2312" w:cs="楷体_GB2312"/>
          <w:szCs w:val="32"/>
        </w:rPr>
      </w:pPr>
      <w:r>
        <w:rPr>
          <w:rFonts w:hint="eastAsia" w:ascii="楷体_GB2312" w:hAnsi="楷体_GB2312" w:eastAsia="楷体_GB2312" w:cs="楷体_GB2312"/>
          <w:szCs w:val="32"/>
        </w:rPr>
        <w:t>〔202</w:t>
      </w:r>
      <w:r>
        <w:rPr>
          <w:rFonts w:ascii="楷体_GB2312" w:hAnsi="楷体_GB2312" w:eastAsia="楷体_GB2312" w:cs="楷体_GB2312"/>
          <w:szCs w:val="32"/>
        </w:rPr>
        <w:t>6</w:t>
      </w:r>
      <w:r>
        <w:rPr>
          <w:rFonts w:hint="eastAsia" w:ascii="楷体_GB2312" w:hAnsi="楷体_GB2312" w:eastAsia="楷体_GB2312" w:cs="楷体_GB2312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szCs w:val="32"/>
          <w:lang w:val="en-US" w:eastAsia="zh-CN"/>
        </w:rPr>
        <w:t>4</w:t>
      </w:r>
      <w:r>
        <w:rPr>
          <w:rFonts w:hint="eastAsia" w:ascii="楷体_GB2312" w:hAnsi="楷体_GB2312" w:eastAsia="楷体_GB2312" w:cs="楷体_GB2312"/>
          <w:szCs w:val="32"/>
        </w:rPr>
        <w:t>号</w:t>
      </w:r>
    </w:p>
    <w:p>
      <w:pPr>
        <w:pStyle w:val="7"/>
        <w:spacing w:line="560" w:lineRule="exact"/>
        <w:ind w:left="702" w:hanging="62"/>
      </w:pP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罪犯余其斌，男，1</w:t>
      </w:r>
      <w:r>
        <w:rPr>
          <w:rFonts w:ascii="仿宋_GB2312"/>
          <w:szCs w:val="32"/>
        </w:rPr>
        <w:t>969</w:t>
      </w:r>
      <w:r>
        <w:rPr>
          <w:rFonts w:hint="eastAsia" w:ascii="仿宋_GB2312"/>
          <w:szCs w:val="32"/>
        </w:rPr>
        <w:t>年7月3日出生</w:t>
      </w:r>
      <w:bookmarkStart w:id="0" w:name="_GoBack"/>
      <w:bookmarkEnd w:id="0"/>
      <w:r>
        <w:rPr>
          <w:rFonts w:hint="eastAsia" w:ascii="仿宋_GB2312"/>
          <w:szCs w:val="32"/>
        </w:rPr>
        <w:t>，回族，中专文化，户籍地福建省龙岩市新罗区。捕前系个体经营者。曾因犯盗窃罪于1</w:t>
      </w:r>
      <w:r>
        <w:rPr>
          <w:rFonts w:ascii="仿宋_GB2312"/>
          <w:szCs w:val="32"/>
        </w:rPr>
        <w:t>993年</w:t>
      </w:r>
      <w:r>
        <w:rPr>
          <w:rFonts w:hint="eastAsia" w:ascii="仿宋_GB2312"/>
          <w:szCs w:val="32"/>
        </w:rPr>
        <w:t>6月30日被福建省龙岩市人民法院判处有期徒刑五年，</w:t>
      </w:r>
      <w:r>
        <w:rPr>
          <w:rFonts w:hint="eastAsia" w:ascii="仿宋_GB2312"/>
        </w:rPr>
        <w:t>1996年9月刑满释放。系前科。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福建省厦门市中级人民法院于</w:t>
      </w:r>
      <w:r>
        <w:rPr>
          <w:rFonts w:ascii="仿宋_GB2312"/>
          <w:szCs w:val="32"/>
        </w:rPr>
        <w:t>2014</w:t>
      </w:r>
      <w:r>
        <w:rPr>
          <w:rFonts w:hint="eastAsia" w:ascii="仿宋_GB2312"/>
          <w:szCs w:val="32"/>
        </w:rPr>
        <w:t>年3月1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2013</w:t>
      </w:r>
      <w:r>
        <w:rPr>
          <w:rFonts w:hint="eastAsia" w:ascii="仿宋_GB2312"/>
          <w:szCs w:val="32"/>
        </w:rPr>
        <w:t>）厦刑初字第8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号刑事判决，以被告人余其斌犯贩卖毒品罪，判处有期徒刑十五年，剥夺政治权利四年，并处没收财产人民币五万元。</w:t>
      </w:r>
      <w:r>
        <w:rPr>
          <w:rFonts w:hint="eastAsia" w:ascii="仿宋_GB2312"/>
          <w:szCs w:val="32"/>
          <w:lang w:val="en-US" w:eastAsia="zh-CN"/>
        </w:rPr>
        <w:t>随案移送的犯罪工具手机三部予以没收。</w:t>
      </w:r>
      <w:r>
        <w:rPr>
          <w:rFonts w:hint="eastAsia" w:ascii="仿宋_GB2312"/>
          <w:szCs w:val="32"/>
        </w:rPr>
        <w:t>该犯不服，提出上诉。福建省高级人民法院于2</w:t>
      </w:r>
      <w:r>
        <w:rPr>
          <w:rFonts w:ascii="仿宋_GB2312"/>
          <w:szCs w:val="32"/>
        </w:rPr>
        <w:t>014</w:t>
      </w:r>
      <w:r>
        <w:rPr>
          <w:rFonts w:hint="eastAsia" w:ascii="仿宋_GB2312"/>
          <w:szCs w:val="32"/>
        </w:rPr>
        <w:t>年5月1</w:t>
      </w:r>
      <w:r>
        <w:rPr>
          <w:rFonts w:ascii="仿宋_GB2312"/>
          <w:szCs w:val="32"/>
        </w:rPr>
        <w:t>9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014</w:t>
      </w:r>
      <w:r>
        <w:rPr>
          <w:rFonts w:hint="eastAsia" w:ascii="仿宋_GB2312"/>
          <w:szCs w:val="32"/>
        </w:rPr>
        <w:t>）闽刑终字第1</w:t>
      </w:r>
      <w:r>
        <w:rPr>
          <w:rFonts w:ascii="仿宋_GB2312"/>
          <w:szCs w:val="32"/>
        </w:rPr>
        <w:t>94号刑事裁定，驳回上诉，维持原判。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2012</w:t>
      </w:r>
      <w:r>
        <w:rPr>
          <w:rFonts w:hint="eastAsia" w:ascii="仿宋_GB2312"/>
          <w:szCs w:val="32"/>
        </w:rPr>
        <w:t>年8月2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027</w:t>
      </w:r>
      <w:r>
        <w:rPr>
          <w:rFonts w:hint="eastAsia" w:ascii="仿宋_GB2312"/>
          <w:szCs w:val="32"/>
        </w:rPr>
        <w:t>年8月2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日止。</w:t>
      </w:r>
      <w:r>
        <w:rPr>
          <w:rFonts w:ascii="仿宋_GB2312"/>
          <w:szCs w:val="32"/>
        </w:rPr>
        <w:t>2014</w:t>
      </w:r>
      <w:r>
        <w:rPr>
          <w:rFonts w:hint="eastAsia" w:ascii="仿宋_GB2312"/>
          <w:szCs w:val="32"/>
        </w:rPr>
        <w:t>年7月1</w:t>
      </w:r>
      <w:r>
        <w:rPr>
          <w:rFonts w:ascii="仿宋_GB2312"/>
          <w:szCs w:val="32"/>
        </w:rPr>
        <w:t>0</w:t>
      </w:r>
      <w:r>
        <w:rPr>
          <w:rFonts w:hint="eastAsia" w:ascii="仿宋_GB2312"/>
          <w:szCs w:val="32"/>
        </w:rPr>
        <w:t>日交付福建省厦门监狱执行刑罚。</w:t>
      </w:r>
      <w:r>
        <w:rPr>
          <w:rFonts w:ascii="仿宋_GB2312"/>
          <w:szCs w:val="32"/>
        </w:rPr>
        <w:t>2017</w:t>
      </w:r>
      <w:r>
        <w:rPr>
          <w:rFonts w:hint="eastAsia" w:ascii="仿宋_GB2312"/>
          <w:szCs w:val="32"/>
        </w:rPr>
        <w:t>年9月2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日，福建省厦门市中级人民法院作出（2</w:t>
      </w:r>
      <w:r>
        <w:rPr>
          <w:rFonts w:ascii="仿宋_GB2312"/>
          <w:szCs w:val="32"/>
        </w:rPr>
        <w:t>017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2刑更</w:t>
      </w:r>
      <w:r>
        <w:rPr>
          <w:rFonts w:hint="eastAsia" w:ascii="仿宋_GB2312"/>
          <w:szCs w:val="32"/>
        </w:rPr>
        <w:t>5</w:t>
      </w:r>
      <w:r>
        <w:rPr>
          <w:rFonts w:ascii="仿宋_GB2312"/>
          <w:szCs w:val="32"/>
        </w:rPr>
        <w:t>60号</w:t>
      </w:r>
      <w:r>
        <w:rPr>
          <w:rFonts w:hint="eastAsia" w:ascii="仿宋_GB2312"/>
          <w:szCs w:val="32"/>
        </w:rPr>
        <w:t>刑事裁定，对其减去有期徒刑五个月，剥夺政治权利四年不变。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年8月1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日，福建省厦门市中级人民法院作出（2</w:t>
      </w:r>
      <w:r>
        <w:rPr>
          <w:rFonts w:ascii="仿宋_GB2312"/>
          <w:szCs w:val="32"/>
        </w:rPr>
        <w:t>022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2刑更</w:t>
      </w:r>
      <w:r>
        <w:rPr>
          <w:rFonts w:hint="eastAsia" w:ascii="仿宋_GB2312"/>
          <w:szCs w:val="32"/>
        </w:rPr>
        <w:t>4</w:t>
      </w:r>
      <w:r>
        <w:rPr>
          <w:rFonts w:ascii="仿宋_GB2312"/>
          <w:szCs w:val="32"/>
        </w:rPr>
        <w:t>68号</w:t>
      </w:r>
      <w:r>
        <w:rPr>
          <w:rFonts w:hint="eastAsia" w:ascii="仿宋_GB2312"/>
          <w:szCs w:val="32"/>
        </w:rPr>
        <w:t>刑事裁定，对其减去有期徒刑四个月，剥夺政治权利四年不变，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年8月1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日送达。现刑期至</w:t>
      </w:r>
      <w:r>
        <w:rPr>
          <w:rFonts w:ascii="仿宋_GB2312"/>
          <w:szCs w:val="32"/>
        </w:rPr>
        <w:t>2026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26</w:t>
      </w:r>
      <w:r>
        <w:rPr>
          <w:rFonts w:hint="eastAsia" w:ascii="仿宋_GB2312"/>
          <w:szCs w:val="32"/>
        </w:rPr>
        <w:t>日止。属普管级罪犯。</w:t>
      </w:r>
    </w:p>
    <w:p>
      <w:pPr>
        <w:spacing w:line="520" w:lineRule="exact"/>
        <w:ind w:left="640" w:leftChars="200"/>
        <w:rPr>
          <w:rFonts w:ascii="仿宋_GB2312" w:hAnsi="仿宋"/>
          <w:iCs/>
          <w:color w:val="000000"/>
          <w:kern w:val="2"/>
          <w:szCs w:val="32"/>
        </w:rPr>
      </w:pPr>
      <w:r>
        <w:rPr>
          <w:rFonts w:hint="eastAsia" w:ascii="仿宋_GB2312" w:hAnsi="仿宋_GB2312" w:cs="仿宋_GB2312"/>
          <w:szCs w:val="32"/>
        </w:rPr>
        <w:t>罪犯</w:t>
      </w:r>
      <w:r>
        <w:rPr>
          <w:rFonts w:hint="eastAsia" w:ascii="仿宋_GB2312"/>
          <w:szCs w:val="32"/>
        </w:rPr>
        <w:t>余其斌</w:t>
      </w:r>
      <w:r>
        <w:rPr>
          <w:rFonts w:hint="eastAsia" w:ascii="仿宋_GB2312" w:hAnsi="宋体"/>
          <w:iCs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kern w:val="0"/>
          <w:szCs w:val="32"/>
        </w:rPr>
        <w:t>上次</w:t>
      </w:r>
      <w:r>
        <w:rPr>
          <w:rFonts w:hint="eastAsia" w:ascii="仿宋_GB2312" w:hAnsi="宋体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</w:t>
      </w:r>
      <w:r>
        <w:rPr>
          <w:rFonts w:hint="eastAsia" w:ascii="仿宋_GB2312"/>
          <w:szCs w:val="32"/>
        </w:rPr>
        <w:t>：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spacing w:line="520" w:lineRule="exact"/>
        <w:ind w:firstLine="640" w:firstLineChars="200"/>
        <w:rPr>
          <w:rFonts w:ascii="仿宋_GB2312" w:hAnsi="仿宋" w:cs="宋体"/>
          <w:color w:val="00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：考核期内有</w:t>
      </w:r>
      <w:r>
        <w:rPr>
          <w:rFonts w:hint="eastAsia" w:ascii="仿宋_GB2312" w:hAnsi="仿宋" w:cs="宋体"/>
          <w:szCs w:val="32"/>
          <w:lang w:val="en-US" w:eastAsia="zh-CN"/>
        </w:rPr>
        <w:t>违规行为</w:t>
      </w:r>
      <w:r>
        <w:rPr>
          <w:rFonts w:hint="eastAsia" w:ascii="仿宋_GB2312" w:hAnsi="仿宋" w:cs="宋体"/>
          <w:szCs w:val="32"/>
          <w:lang w:val="zh-CN"/>
        </w:rPr>
        <w:t>，经民警批评教育后能认识错误，目前能遵守法律法规及监规纪律，接受教育改造。</w:t>
      </w:r>
    </w:p>
    <w:p>
      <w:pPr>
        <w:spacing w:line="520" w:lineRule="exact"/>
        <w:ind w:firstLine="640" w:firstLineChars="20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劳动改造：能参加劳动，努力完成劳动任务。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奖惩情况：该犯上次评定表扬剩余考核分</w:t>
      </w:r>
      <w:r>
        <w:rPr>
          <w:rFonts w:ascii="仿宋_GB2312"/>
          <w:szCs w:val="32"/>
        </w:rPr>
        <w:t>102.5</w:t>
      </w:r>
      <w:r>
        <w:rPr>
          <w:rFonts w:hint="eastAsia" w:ascii="仿宋_GB2312"/>
          <w:szCs w:val="32"/>
        </w:rPr>
        <w:t>分，本轮考核期2</w:t>
      </w:r>
      <w:r>
        <w:rPr>
          <w:rFonts w:ascii="仿宋_GB2312"/>
          <w:szCs w:val="32"/>
        </w:rPr>
        <w:t>022</w:t>
      </w:r>
      <w:r>
        <w:rPr>
          <w:rFonts w:hint="eastAsia" w:ascii="仿宋_GB2312"/>
          <w:szCs w:val="32"/>
        </w:rPr>
        <w:t>年4月至2</w:t>
      </w:r>
      <w:r>
        <w:rPr>
          <w:rFonts w:ascii="仿宋_GB2312"/>
          <w:szCs w:val="32"/>
        </w:rPr>
        <w:t>025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月，累计获考核分</w:t>
      </w:r>
      <w:r>
        <w:rPr>
          <w:rFonts w:ascii="仿宋_GB2312"/>
          <w:szCs w:val="32"/>
        </w:rPr>
        <w:t>4905</w:t>
      </w:r>
      <w:r>
        <w:rPr>
          <w:rFonts w:hint="eastAsia" w:ascii="仿宋_GB2312"/>
          <w:szCs w:val="32"/>
        </w:rPr>
        <w:t>分，合计获得考核分</w:t>
      </w:r>
      <w:r>
        <w:rPr>
          <w:rFonts w:ascii="仿宋_GB2312"/>
          <w:szCs w:val="32"/>
        </w:rPr>
        <w:t>5007.5</w:t>
      </w:r>
      <w:r>
        <w:rPr>
          <w:rFonts w:hint="eastAsia" w:ascii="仿宋_GB2312"/>
          <w:szCs w:val="32"/>
        </w:rPr>
        <w:t>分，表扬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次，物质奖励2次；间隔期2</w:t>
      </w:r>
      <w:r>
        <w:rPr>
          <w:rFonts w:ascii="仿宋_GB2312"/>
          <w:szCs w:val="32"/>
        </w:rPr>
        <w:t>022</w:t>
      </w:r>
      <w:r>
        <w:rPr>
          <w:rFonts w:hint="eastAsia" w:ascii="仿宋_GB2312"/>
          <w:szCs w:val="32"/>
        </w:rPr>
        <w:t>年8月1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日至</w:t>
      </w:r>
      <w:r>
        <w:rPr>
          <w:rFonts w:ascii="仿宋_GB2312"/>
          <w:szCs w:val="32"/>
        </w:rPr>
        <w:t>2025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月，获考核分</w:t>
      </w:r>
      <w:r>
        <w:rPr>
          <w:rFonts w:ascii="仿宋_GB2312"/>
          <w:szCs w:val="32"/>
        </w:rPr>
        <w:t>4382</w:t>
      </w:r>
      <w:r>
        <w:rPr>
          <w:rFonts w:hint="eastAsia" w:ascii="仿宋_GB2312"/>
          <w:szCs w:val="32"/>
        </w:rPr>
        <w:t>分。考核期内违规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次，累计扣考核分3分，无重大违规。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该犯原判财产性判项没收财产人民币五万元，已履行五万元。</w:t>
      </w:r>
    </w:p>
    <w:p>
      <w:pPr>
        <w:spacing w:line="520" w:lineRule="exact"/>
        <w:ind w:firstLine="640" w:firstLineChars="200"/>
        <w:rPr>
          <w:rFonts w:hint="eastAsia"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本案于2026年2月13日至2026年2月26日在狱内公示未收到不同意见。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余其斌予以减刑八个月，剥夺政治权利四年不变。特提请你院审理裁定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此致</w:t>
      </w:r>
    </w:p>
    <w:p>
      <w:pPr>
        <w:spacing w:line="520" w:lineRule="exact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附件：1.罪犯余其斌卷宗2册</w:t>
      </w:r>
    </w:p>
    <w:p>
      <w:pPr>
        <w:spacing w:line="520" w:lineRule="exact"/>
        <w:ind w:firstLine="1600" w:firstLineChars="500"/>
        <w:rPr>
          <w:rFonts w:ascii="仿宋_GB2312"/>
          <w:szCs w:val="32"/>
        </w:rPr>
      </w:pPr>
      <w:r>
        <w:rPr>
          <w:rFonts w:ascii="仿宋_GB2312"/>
          <w:szCs w:val="32"/>
        </w:rPr>
        <w:t>2.</w:t>
      </w:r>
      <w:r>
        <w:rPr>
          <w:rFonts w:hint="eastAsia" w:ascii="仿宋_GB2312"/>
          <w:szCs w:val="32"/>
        </w:rPr>
        <w:t xml:space="preserve">减刑建议书2份            </w:t>
      </w:r>
    </w:p>
    <w:p>
      <w:pPr>
        <w:spacing w:line="520" w:lineRule="exact"/>
        <w:ind w:firstLine="1484" w:firstLineChars="464"/>
        <w:rPr>
          <w:rFonts w:ascii="仿宋_GB2312"/>
          <w:szCs w:val="32"/>
        </w:rPr>
      </w:pPr>
    </w:p>
    <w:p>
      <w:pPr>
        <w:spacing w:line="460" w:lineRule="exact"/>
        <w:ind w:right="838" w:rightChars="262" w:firstLine="614" w:firstLineChars="19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</w:t>
      </w:r>
      <w:r>
        <w:rPr>
          <w:rFonts w:hint="eastAsia" w:ascii="仿宋_GB2312"/>
          <w:szCs w:val="32"/>
        </w:rPr>
        <w:t>福建省厦门监狱</w:t>
      </w:r>
    </w:p>
    <w:p>
      <w:pPr>
        <w:spacing w:line="460" w:lineRule="exact"/>
        <w:ind w:right="838" w:rightChars="262"/>
        <w:jc w:val="right"/>
        <w:rPr>
          <w:rFonts w:ascii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 xml:space="preserve">  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</w:t>
      </w:r>
      <w:r>
        <w:rPr>
          <w:rFonts w:hint="eastAsia" w:ascii="仿宋_GB2312"/>
          <w:szCs w:val="32"/>
        </w:rPr>
        <w:t>日</w:t>
      </w:r>
    </w:p>
    <w:p>
      <w:pPr>
        <w:ind w:left="5040" w:firstLine="420"/>
      </w:pPr>
    </w:p>
    <w:sectPr>
      <w:pgSz w:w="11906" w:h="16838"/>
      <w:pgMar w:top="1871" w:right="1800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176DD"/>
    <w:rsid w:val="000F1853"/>
    <w:rsid w:val="001A51CB"/>
    <w:rsid w:val="001D0DBA"/>
    <w:rsid w:val="002000F6"/>
    <w:rsid w:val="00262EFE"/>
    <w:rsid w:val="002741BF"/>
    <w:rsid w:val="00277DA3"/>
    <w:rsid w:val="002C711B"/>
    <w:rsid w:val="002D01BD"/>
    <w:rsid w:val="0035455B"/>
    <w:rsid w:val="0038701A"/>
    <w:rsid w:val="0038747F"/>
    <w:rsid w:val="0043588A"/>
    <w:rsid w:val="005517DC"/>
    <w:rsid w:val="005B317D"/>
    <w:rsid w:val="00791C67"/>
    <w:rsid w:val="007D1B03"/>
    <w:rsid w:val="008176DD"/>
    <w:rsid w:val="008443EA"/>
    <w:rsid w:val="0086473C"/>
    <w:rsid w:val="00881152"/>
    <w:rsid w:val="008C66BD"/>
    <w:rsid w:val="009367DC"/>
    <w:rsid w:val="00A43760"/>
    <w:rsid w:val="00B00390"/>
    <w:rsid w:val="00B25E17"/>
    <w:rsid w:val="00B54859"/>
    <w:rsid w:val="00B941A2"/>
    <w:rsid w:val="00C01D44"/>
    <w:rsid w:val="00C12625"/>
    <w:rsid w:val="00D3590C"/>
    <w:rsid w:val="00DD1190"/>
    <w:rsid w:val="00E01813"/>
    <w:rsid w:val="00E81D55"/>
    <w:rsid w:val="00EC0783"/>
    <w:rsid w:val="00EE343C"/>
    <w:rsid w:val="00FF0224"/>
    <w:rsid w:val="00FF41DF"/>
    <w:rsid w:val="0EE5252F"/>
    <w:rsid w:val="10C33255"/>
    <w:rsid w:val="11E244BC"/>
    <w:rsid w:val="53F60E39"/>
    <w:rsid w:val="55C135BF"/>
    <w:rsid w:val="628D1FD2"/>
    <w:rsid w:val="64D00C2B"/>
    <w:rsid w:val="67500BFB"/>
    <w:rsid w:val="795451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Body Text First Indent 21"/>
    <w:basedOn w:val="8"/>
    <w:qFormat/>
    <w:uiPriority w:val="0"/>
    <w:pPr>
      <w:spacing w:line="340" w:lineRule="exact"/>
      <w:ind w:right="-139" w:hanging="26" w:hangingChars="26"/>
    </w:pPr>
    <w:rPr>
      <w:rFonts w:ascii="华文中宋" w:hAnsi="华文中宋" w:eastAsia="华文中宋"/>
      <w:sz w:val="24"/>
    </w:rPr>
  </w:style>
  <w:style w:type="paragraph" w:customStyle="1" w:styleId="8">
    <w:name w:val="Body Text Indent1"/>
    <w:basedOn w:val="1"/>
    <w:qFormat/>
    <w:uiPriority w:val="0"/>
    <w:pPr>
      <w:ind w:left="420" w:leftChars="200"/>
    </w:pPr>
  </w:style>
  <w:style w:type="character" w:customStyle="1" w:styleId="9">
    <w:name w:val="页眉 Char"/>
    <w:basedOn w:val="6"/>
    <w:link w:val="4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批注框文本 Char"/>
    <w:basedOn w:val="6"/>
    <w:link w:val="2"/>
    <w:semiHidden/>
    <w:qFormat/>
    <w:uiPriority w:val="0"/>
    <w:rPr>
      <w:rFonts w:ascii="Calibri" w:hAnsi="Calibri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162</Words>
  <Characters>930</Characters>
  <Lines>7</Lines>
  <Paragraphs>2</Paragraphs>
  <TotalTime>15</TotalTime>
  <ScaleCrop>false</ScaleCrop>
  <LinksUpToDate>false</LinksUpToDate>
  <CharactersWithSpaces>1090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2025-09-17T03:10:00Z</dcterms:created>
  <dc:creator>user</dc:creator>
  <cp:lastModifiedBy>刘海滨</cp:lastModifiedBy>
  <cp:lastPrinted>2026-01-08T07:58:00Z</cp:lastPrinted>
  <dcterms:modified xsi:type="dcterms:W3CDTF">2026-03-03T07:12:23Z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F6BC636D7ABB442A9D8D06C1759288B6</vt:lpwstr>
  </property>
</Properties>
</file>