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福建省厦门监狱</w:t>
      </w:r>
    </w:p>
    <w:p>
      <w:pPr>
        <w:snapToGrid w:val="0"/>
        <w:spacing w:line="600" w:lineRule="exact"/>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提请减刑建议书</w:t>
      </w:r>
    </w:p>
    <w:p>
      <w:pPr>
        <w:spacing w:line="600" w:lineRule="exact"/>
        <w:jc w:val="right"/>
        <w:rPr>
          <w:rFonts w:hint="eastAsia" w:eastAsia="楷体_GB2312" w:cs="楷体_GB2312"/>
          <w:szCs w:val="32"/>
        </w:rPr>
      </w:pPr>
    </w:p>
    <w:p>
      <w:pPr>
        <w:spacing w:line="600" w:lineRule="exact"/>
        <w:jc w:val="right"/>
      </w:pPr>
      <w:r>
        <w:rPr>
          <w:rFonts w:hint="eastAsia" w:ascii="楷体" w:hAnsi="楷体" w:eastAsia="楷体" w:cs="楷体_GB2312"/>
          <w:szCs w:val="32"/>
        </w:rPr>
        <w:t>〔202</w:t>
      </w:r>
      <w:r>
        <w:rPr>
          <w:rFonts w:hint="eastAsia" w:ascii="楷体" w:hAnsi="楷体" w:eastAsia="楷体" w:cs="楷体_GB2312"/>
          <w:szCs w:val="32"/>
          <w:lang w:val="en-US" w:eastAsia="zh-CN"/>
        </w:rPr>
        <w:t>6</w:t>
      </w:r>
      <w:r>
        <w:rPr>
          <w:rFonts w:hint="eastAsia" w:ascii="楷体" w:hAnsi="楷体" w:eastAsia="楷体" w:cs="楷体_GB2312"/>
          <w:szCs w:val="32"/>
        </w:rPr>
        <w:t>〕闽厦狱减字第</w:t>
      </w:r>
      <w:r>
        <w:rPr>
          <w:rFonts w:hint="eastAsia" w:ascii="楷体" w:hAnsi="楷体" w:eastAsia="楷体" w:cs="楷体_GB2312"/>
          <w:szCs w:val="32"/>
          <w:lang w:val="en-US" w:eastAsia="zh-CN"/>
        </w:rPr>
        <w:t>44</w:t>
      </w:r>
      <w:r>
        <w:rPr>
          <w:rFonts w:hint="eastAsia" w:ascii="楷体" w:hAnsi="楷体" w:eastAsia="楷体" w:cs="楷体_GB2312"/>
          <w:szCs w:val="32"/>
        </w:rPr>
        <w:t>号</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sz w:val="28"/>
          <w:szCs w:val="28"/>
        </w:rPr>
      </w:pPr>
      <w:r>
        <w:rPr>
          <w:rFonts w:hint="eastAsia" w:ascii="仿宋_GB2312"/>
          <w:sz w:val="28"/>
          <w:szCs w:val="28"/>
        </w:rPr>
        <w:t>罪犯</w:t>
      </w:r>
      <w:r>
        <w:rPr>
          <w:rFonts w:hint="eastAsia" w:ascii="仿宋_GB2312"/>
          <w:sz w:val="28"/>
          <w:szCs w:val="28"/>
          <w:lang w:val="en-US" w:eastAsia="zh-CN"/>
        </w:rPr>
        <w:t>倪小辉</w:t>
      </w:r>
      <w:r>
        <w:rPr>
          <w:rFonts w:hint="eastAsia" w:ascii="仿宋_GB2312"/>
          <w:sz w:val="28"/>
          <w:szCs w:val="28"/>
        </w:rPr>
        <w:t>，男，19</w:t>
      </w:r>
      <w:r>
        <w:rPr>
          <w:rFonts w:hint="eastAsia" w:ascii="仿宋_GB2312"/>
          <w:sz w:val="28"/>
          <w:szCs w:val="28"/>
          <w:lang w:val="en-US" w:eastAsia="zh-CN"/>
        </w:rPr>
        <w:t>86</w:t>
      </w:r>
      <w:r>
        <w:rPr>
          <w:rFonts w:hint="eastAsia" w:ascii="仿宋_GB2312"/>
          <w:sz w:val="28"/>
          <w:szCs w:val="28"/>
        </w:rPr>
        <w:t>年</w:t>
      </w:r>
      <w:r>
        <w:rPr>
          <w:rFonts w:hint="eastAsia" w:ascii="仿宋_GB2312"/>
          <w:sz w:val="28"/>
          <w:szCs w:val="28"/>
          <w:lang w:val="en-US" w:eastAsia="zh-CN"/>
        </w:rPr>
        <w:t>7</w:t>
      </w:r>
      <w:r>
        <w:rPr>
          <w:rFonts w:hint="eastAsia" w:ascii="仿宋_GB2312"/>
          <w:sz w:val="28"/>
          <w:szCs w:val="28"/>
        </w:rPr>
        <w:t>月</w:t>
      </w:r>
      <w:r>
        <w:rPr>
          <w:rFonts w:hint="eastAsia" w:ascii="仿宋_GB2312"/>
          <w:sz w:val="28"/>
          <w:szCs w:val="28"/>
          <w:lang w:val="en-US" w:eastAsia="zh-CN"/>
        </w:rPr>
        <w:t>10</w:t>
      </w:r>
      <w:r>
        <w:rPr>
          <w:rFonts w:hint="eastAsia" w:ascii="仿宋_GB2312"/>
          <w:sz w:val="28"/>
          <w:szCs w:val="28"/>
        </w:rPr>
        <w:t>日出生，</w:t>
      </w:r>
      <w:bookmarkStart w:id="0" w:name="_GoBack"/>
      <w:bookmarkEnd w:id="0"/>
      <w:r>
        <w:rPr>
          <w:rFonts w:hint="eastAsia" w:ascii="仿宋_GB2312"/>
          <w:sz w:val="28"/>
          <w:szCs w:val="28"/>
          <w:lang w:val="en-US" w:eastAsia="zh-CN"/>
        </w:rPr>
        <w:t>汉</w:t>
      </w:r>
      <w:r>
        <w:rPr>
          <w:rFonts w:hint="eastAsia" w:ascii="仿宋_GB2312"/>
          <w:sz w:val="28"/>
          <w:szCs w:val="28"/>
        </w:rPr>
        <w:t>族，</w:t>
      </w:r>
      <w:r>
        <w:rPr>
          <w:rFonts w:hint="eastAsia" w:ascii="仿宋_GB2312"/>
          <w:sz w:val="28"/>
          <w:szCs w:val="28"/>
          <w:lang w:val="en-US" w:eastAsia="zh-CN"/>
        </w:rPr>
        <w:t>初中</w:t>
      </w:r>
      <w:r>
        <w:rPr>
          <w:rFonts w:hint="eastAsia" w:ascii="仿宋_GB2312"/>
          <w:sz w:val="28"/>
          <w:szCs w:val="28"/>
        </w:rPr>
        <w:t>文化，</w:t>
      </w:r>
      <w:r>
        <w:rPr>
          <w:rFonts w:hint="eastAsia" w:ascii="仿宋_GB2312"/>
          <w:sz w:val="28"/>
          <w:szCs w:val="28"/>
          <w:lang w:val="en-US" w:eastAsia="zh-CN"/>
        </w:rPr>
        <w:t>户籍所在地</w:t>
      </w:r>
      <w:r>
        <w:rPr>
          <w:rFonts w:hint="eastAsia" w:ascii="仿宋_GB2312"/>
          <w:sz w:val="28"/>
          <w:szCs w:val="28"/>
        </w:rPr>
        <w:t>福建省龙岩市新罗区，捕前系</w:t>
      </w:r>
      <w:r>
        <w:rPr>
          <w:rFonts w:hint="eastAsia" w:ascii="仿宋_GB2312"/>
          <w:sz w:val="28"/>
          <w:szCs w:val="28"/>
          <w:lang w:val="en-US" w:eastAsia="zh-CN"/>
        </w:rPr>
        <w:t>经商</w:t>
      </w:r>
      <w:r>
        <w:rPr>
          <w:rFonts w:hint="eastAsia" w:ascii="仿宋_GB2312"/>
          <w:sz w:val="28"/>
          <w:szCs w:val="28"/>
        </w:rPr>
        <w:t>人员。2008年12月2日因犯诈骗罪被龙岩市新罗区人民法院以（2008）龙新刑初字第611号刑事判决书判处有期徒刑三年，缓刑三年。</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hAnsi="宋体"/>
          <w:color w:val="000000"/>
          <w:sz w:val="24"/>
          <w:szCs w:val="24"/>
        </w:rPr>
      </w:pPr>
      <w:r>
        <w:rPr>
          <w:rFonts w:hint="eastAsia" w:ascii="仿宋_GB2312"/>
          <w:sz w:val="28"/>
          <w:szCs w:val="28"/>
        </w:rPr>
        <w:t>福建省龙岩市新罗区人民法院于2019年5月27日作出（2019）闽0802刑初364号刑事判决书，</w:t>
      </w:r>
      <w:r>
        <w:rPr>
          <w:rFonts w:hint="eastAsia" w:ascii="仿宋_GB2312"/>
          <w:sz w:val="28"/>
          <w:szCs w:val="28"/>
          <w:lang w:val="en-US" w:eastAsia="zh-CN"/>
        </w:rPr>
        <w:t>撤销判决主文的缓刑部分，</w:t>
      </w:r>
      <w:r>
        <w:rPr>
          <w:rFonts w:hint="eastAsia" w:ascii="仿宋_GB2312"/>
          <w:sz w:val="28"/>
          <w:szCs w:val="28"/>
        </w:rPr>
        <w:t>以被告人倪小辉犯参加黑社会性质组织罪</w:t>
      </w:r>
      <w:r>
        <w:rPr>
          <w:rFonts w:hint="eastAsia" w:ascii="仿宋_GB2312"/>
          <w:sz w:val="28"/>
          <w:szCs w:val="28"/>
          <w:lang w:eastAsia="zh-CN"/>
        </w:rPr>
        <w:t>、</w:t>
      </w:r>
      <w:r>
        <w:rPr>
          <w:rFonts w:hint="eastAsia" w:ascii="仿宋_GB2312"/>
          <w:sz w:val="28"/>
          <w:szCs w:val="28"/>
        </w:rPr>
        <w:t>敲诈勒索罪</w:t>
      </w:r>
      <w:r>
        <w:rPr>
          <w:rFonts w:hint="eastAsia" w:ascii="仿宋_GB2312"/>
          <w:sz w:val="28"/>
          <w:szCs w:val="28"/>
          <w:lang w:eastAsia="zh-CN"/>
        </w:rPr>
        <w:t>、</w:t>
      </w:r>
      <w:r>
        <w:rPr>
          <w:rFonts w:hint="eastAsia" w:ascii="仿宋_GB2312"/>
          <w:sz w:val="28"/>
          <w:szCs w:val="28"/>
        </w:rPr>
        <w:t>寻衅滋事罪</w:t>
      </w:r>
      <w:r>
        <w:rPr>
          <w:rFonts w:hint="eastAsia" w:ascii="仿宋_GB2312"/>
          <w:sz w:val="28"/>
          <w:szCs w:val="28"/>
          <w:lang w:eastAsia="zh-CN"/>
        </w:rPr>
        <w:t>、</w:t>
      </w:r>
      <w:r>
        <w:rPr>
          <w:rFonts w:hint="eastAsia" w:ascii="仿宋_GB2312"/>
          <w:sz w:val="28"/>
          <w:szCs w:val="28"/>
        </w:rPr>
        <w:t>犯强迫交易罪</w:t>
      </w:r>
      <w:r>
        <w:rPr>
          <w:rFonts w:hint="eastAsia" w:ascii="仿宋_GB2312"/>
          <w:sz w:val="28"/>
          <w:szCs w:val="28"/>
          <w:lang w:eastAsia="zh-CN"/>
        </w:rPr>
        <w:t>、</w:t>
      </w:r>
      <w:r>
        <w:rPr>
          <w:rFonts w:hint="eastAsia" w:ascii="仿宋_GB2312"/>
          <w:sz w:val="28"/>
          <w:szCs w:val="28"/>
        </w:rPr>
        <w:t>妨害公务罪</w:t>
      </w:r>
      <w:r>
        <w:rPr>
          <w:rFonts w:hint="eastAsia" w:ascii="仿宋_GB2312"/>
          <w:sz w:val="28"/>
          <w:szCs w:val="28"/>
          <w:lang w:eastAsia="zh-CN"/>
        </w:rPr>
        <w:t>、</w:t>
      </w:r>
      <w:r>
        <w:rPr>
          <w:rFonts w:hint="eastAsia" w:ascii="仿宋_GB2312"/>
          <w:sz w:val="28"/>
          <w:szCs w:val="28"/>
        </w:rPr>
        <w:t>故意伤害罪</w:t>
      </w:r>
      <w:r>
        <w:rPr>
          <w:rFonts w:hint="eastAsia" w:ascii="仿宋_GB2312"/>
          <w:sz w:val="28"/>
          <w:szCs w:val="28"/>
          <w:lang w:eastAsia="zh-CN"/>
        </w:rPr>
        <w:t>、</w:t>
      </w:r>
      <w:r>
        <w:rPr>
          <w:rFonts w:hint="eastAsia" w:ascii="仿宋_GB2312"/>
          <w:sz w:val="28"/>
          <w:szCs w:val="28"/>
        </w:rPr>
        <w:t>故意毁坏财物罪</w:t>
      </w:r>
      <w:r>
        <w:rPr>
          <w:rFonts w:hint="eastAsia" w:ascii="仿宋_GB2312"/>
          <w:sz w:val="28"/>
          <w:szCs w:val="28"/>
          <w:lang w:eastAsia="zh-CN"/>
        </w:rPr>
        <w:t>、</w:t>
      </w:r>
      <w:r>
        <w:rPr>
          <w:rFonts w:hint="eastAsia" w:ascii="仿宋_GB2312"/>
          <w:sz w:val="28"/>
          <w:szCs w:val="28"/>
        </w:rPr>
        <w:t>行贿罪</w:t>
      </w:r>
      <w:r>
        <w:rPr>
          <w:rFonts w:hint="eastAsia" w:ascii="仿宋_GB2312"/>
          <w:sz w:val="28"/>
          <w:szCs w:val="28"/>
          <w:lang w:eastAsia="zh-CN"/>
        </w:rPr>
        <w:t>，</w:t>
      </w:r>
      <w:r>
        <w:rPr>
          <w:rFonts w:hint="eastAsia" w:ascii="仿宋_GB2312"/>
          <w:sz w:val="28"/>
          <w:szCs w:val="28"/>
          <w:lang w:val="en-US" w:eastAsia="zh-CN"/>
        </w:rPr>
        <w:t>与此前因犯诈骗罪被判处有期徒刑三年缓刑三年合并，数罪并罚</w:t>
      </w:r>
      <w:r>
        <w:rPr>
          <w:rFonts w:hint="eastAsia" w:ascii="仿宋_GB2312"/>
          <w:sz w:val="28"/>
          <w:szCs w:val="28"/>
        </w:rPr>
        <w:t>决定执行有期徒刑二十一年，并处没收个人全部财产。责令被告人共同退赔相关被害人经济损失共计人民币2896342.15元，继续追缴被告人的违法所得。</w:t>
      </w:r>
      <w:r>
        <w:rPr>
          <w:rFonts w:hint="eastAsia" w:ascii="仿宋_GB2312"/>
          <w:sz w:val="28"/>
          <w:szCs w:val="28"/>
          <w:lang w:val="en-US" w:eastAsia="zh-CN"/>
        </w:rPr>
        <w:t>该犯同案不服，提出上诉。福建省龙岩市中级人民法院于2019年11月19日作出（2019）闽08刑终255号刑事判决，维持原判中对被告人倪小辉第一、四、三十五、三十七项的相关判决。</w:t>
      </w:r>
      <w:r>
        <w:rPr>
          <w:rFonts w:hint="eastAsia" w:ascii="仿宋_GB2312"/>
          <w:sz w:val="28"/>
          <w:szCs w:val="28"/>
        </w:rPr>
        <w:t>刑期自2018年6月13日起至2039年7月</w:t>
      </w:r>
      <w:r>
        <w:rPr>
          <w:rFonts w:hint="eastAsia" w:ascii="仿宋_GB2312"/>
          <w:sz w:val="28"/>
          <w:szCs w:val="28"/>
          <w:lang w:val="en-US" w:eastAsia="zh-CN"/>
        </w:rPr>
        <w:t>7</w:t>
      </w:r>
      <w:r>
        <w:rPr>
          <w:rFonts w:hint="eastAsia" w:ascii="仿宋_GB2312"/>
          <w:sz w:val="28"/>
          <w:szCs w:val="28"/>
        </w:rPr>
        <w:t>日止，其中被监视居住50日，折抵有期徒刑25日。</w:t>
      </w:r>
      <w:r>
        <w:rPr>
          <w:rFonts w:hint="eastAsia" w:ascii="仿宋_GB2312"/>
          <w:sz w:val="28"/>
          <w:szCs w:val="32"/>
        </w:rPr>
        <w:t>201</w:t>
      </w:r>
      <w:r>
        <w:rPr>
          <w:rFonts w:hint="eastAsia" w:ascii="仿宋_GB2312"/>
          <w:sz w:val="28"/>
          <w:szCs w:val="32"/>
          <w:lang w:val="en-US" w:eastAsia="zh-CN"/>
        </w:rPr>
        <w:t>9</w:t>
      </w:r>
      <w:r>
        <w:rPr>
          <w:rFonts w:hint="eastAsia" w:ascii="仿宋_GB2312"/>
          <w:sz w:val="28"/>
          <w:szCs w:val="32"/>
        </w:rPr>
        <w:t>年</w:t>
      </w:r>
      <w:r>
        <w:rPr>
          <w:rFonts w:hint="eastAsia" w:ascii="仿宋_GB2312"/>
          <w:sz w:val="28"/>
          <w:szCs w:val="32"/>
          <w:lang w:val="en-US" w:eastAsia="zh-CN"/>
        </w:rPr>
        <w:t>12</w:t>
      </w:r>
      <w:r>
        <w:rPr>
          <w:rFonts w:hint="eastAsia" w:ascii="仿宋_GB2312"/>
          <w:sz w:val="28"/>
          <w:szCs w:val="32"/>
        </w:rPr>
        <w:t>月1</w:t>
      </w:r>
      <w:r>
        <w:rPr>
          <w:rFonts w:hint="eastAsia" w:ascii="仿宋_GB2312"/>
          <w:sz w:val="28"/>
          <w:szCs w:val="32"/>
          <w:lang w:val="en-US" w:eastAsia="zh-CN"/>
        </w:rPr>
        <w:t>2</w:t>
      </w:r>
      <w:r>
        <w:rPr>
          <w:rFonts w:hint="eastAsia" w:ascii="仿宋_GB2312"/>
          <w:sz w:val="28"/>
          <w:szCs w:val="32"/>
        </w:rPr>
        <w:t>日交付福建省厦门监狱执行刑罚。</w:t>
      </w:r>
      <w:r>
        <w:rPr>
          <w:rFonts w:hint="eastAsia" w:ascii="仿宋_GB2312" w:hAnsi="Calibri" w:cs="Times New Roman"/>
          <w:sz w:val="28"/>
          <w:szCs w:val="28"/>
          <w:lang w:val="en-US" w:eastAsia="zh-CN"/>
        </w:rPr>
        <w:t>2023年10月30日，</w:t>
      </w:r>
      <w:r>
        <w:rPr>
          <w:rFonts w:hint="eastAsia" w:ascii="仿宋_GB2312" w:hAnsi="Calibri" w:cs="Times New Roman"/>
          <w:sz w:val="28"/>
          <w:szCs w:val="28"/>
        </w:rPr>
        <w:t>福建省厦门市中级人民法院以(20</w:t>
      </w:r>
      <w:r>
        <w:rPr>
          <w:rFonts w:hint="eastAsia" w:ascii="仿宋_GB2312" w:hAnsi="Calibri" w:cs="Times New Roman"/>
          <w:sz w:val="28"/>
          <w:szCs w:val="28"/>
          <w:lang w:val="en-US" w:eastAsia="zh-CN"/>
        </w:rPr>
        <w:t>23</w:t>
      </w:r>
      <w:r>
        <w:rPr>
          <w:rFonts w:hint="eastAsia" w:ascii="仿宋_GB2312" w:hAnsi="Calibri" w:cs="Times New Roman"/>
          <w:sz w:val="28"/>
          <w:szCs w:val="28"/>
        </w:rPr>
        <w:t>)闽02刑更</w:t>
      </w:r>
      <w:r>
        <w:rPr>
          <w:rFonts w:hint="eastAsia" w:ascii="仿宋_GB2312" w:hAnsi="Calibri" w:cs="Times New Roman"/>
          <w:sz w:val="28"/>
          <w:szCs w:val="28"/>
          <w:lang w:val="en-US" w:eastAsia="zh-CN"/>
        </w:rPr>
        <w:t>602</w:t>
      </w:r>
      <w:r>
        <w:rPr>
          <w:rFonts w:hint="eastAsia" w:ascii="仿宋_GB2312" w:hAnsi="Calibri" w:cs="Times New Roman"/>
          <w:sz w:val="28"/>
          <w:szCs w:val="28"/>
        </w:rPr>
        <w:t>号刑事裁定，</w:t>
      </w:r>
      <w:r>
        <w:rPr>
          <w:rFonts w:hint="eastAsia" w:ascii="仿宋_GB2312" w:hAnsi="Calibri" w:cs="Times New Roman"/>
          <w:sz w:val="28"/>
          <w:szCs w:val="28"/>
          <w:lang w:eastAsia="zh-CN"/>
        </w:rPr>
        <w:t>对其</w:t>
      </w:r>
      <w:r>
        <w:rPr>
          <w:rFonts w:hint="eastAsia" w:ascii="仿宋_GB2312" w:hAnsi="Calibri" w:cs="Times New Roman"/>
          <w:sz w:val="28"/>
          <w:szCs w:val="28"/>
        </w:rPr>
        <w:t>减刑</w:t>
      </w:r>
      <w:r>
        <w:rPr>
          <w:rFonts w:hint="eastAsia" w:ascii="仿宋_GB2312" w:hAnsi="Calibri" w:cs="Times New Roman"/>
          <w:sz w:val="28"/>
          <w:szCs w:val="28"/>
          <w:lang w:val="en-US" w:eastAsia="zh-CN"/>
        </w:rPr>
        <w:t>四</w:t>
      </w:r>
      <w:r>
        <w:rPr>
          <w:rFonts w:hint="eastAsia" w:ascii="仿宋_GB2312" w:hAnsi="Calibri" w:cs="Times New Roman"/>
          <w:sz w:val="28"/>
          <w:szCs w:val="28"/>
        </w:rPr>
        <w:t>个月</w:t>
      </w:r>
      <w:r>
        <w:rPr>
          <w:rFonts w:hint="eastAsia" w:ascii="仿宋_GB2312" w:hAnsi="Calibri" w:cs="Times New Roman"/>
          <w:sz w:val="28"/>
          <w:szCs w:val="28"/>
          <w:lang w:val="en-US" w:eastAsia="zh-CN"/>
        </w:rPr>
        <w:t>十五天</w:t>
      </w:r>
      <w:r>
        <w:rPr>
          <w:rFonts w:hint="eastAsia" w:ascii="仿宋_GB2312" w:hAnsi="Calibri" w:cs="Times New Roman"/>
          <w:sz w:val="28"/>
          <w:szCs w:val="28"/>
          <w:lang w:eastAsia="zh-CN"/>
        </w:rPr>
        <w:t>，</w:t>
      </w:r>
      <w:r>
        <w:rPr>
          <w:rFonts w:hint="eastAsia" w:ascii="仿宋_GB2312" w:hAnsi="Calibri" w:cs="Times New Roman"/>
          <w:sz w:val="28"/>
          <w:szCs w:val="28"/>
          <w:lang w:val="en-US" w:eastAsia="zh-CN"/>
        </w:rPr>
        <w:t>2023年10月30日送达。现</w:t>
      </w:r>
      <w:r>
        <w:rPr>
          <w:rFonts w:hint="eastAsia" w:ascii="仿宋_GB2312" w:hAnsi="Calibri" w:cs="Times New Roman"/>
          <w:sz w:val="28"/>
          <w:szCs w:val="28"/>
        </w:rPr>
        <w:t>刑期至20</w:t>
      </w:r>
      <w:r>
        <w:rPr>
          <w:rFonts w:hint="eastAsia" w:ascii="仿宋_GB2312" w:hAnsi="Calibri" w:cs="Times New Roman"/>
          <w:sz w:val="28"/>
          <w:szCs w:val="28"/>
          <w:lang w:val="en-US" w:eastAsia="zh-CN"/>
        </w:rPr>
        <w:t>39</w:t>
      </w:r>
      <w:r>
        <w:rPr>
          <w:rFonts w:hint="eastAsia" w:ascii="仿宋_GB2312" w:hAnsi="Calibri" w:cs="Times New Roman"/>
          <w:sz w:val="28"/>
          <w:szCs w:val="28"/>
        </w:rPr>
        <w:t>年</w:t>
      </w:r>
      <w:r>
        <w:rPr>
          <w:rFonts w:hint="eastAsia" w:ascii="仿宋_GB2312" w:hAnsi="Calibri" w:cs="Times New Roman"/>
          <w:sz w:val="28"/>
          <w:szCs w:val="28"/>
          <w:lang w:val="en-US" w:eastAsia="zh-CN"/>
        </w:rPr>
        <w:t>2</w:t>
      </w:r>
      <w:r>
        <w:rPr>
          <w:rFonts w:hint="eastAsia" w:ascii="仿宋_GB2312" w:hAnsi="Calibri" w:cs="Times New Roman"/>
          <w:sz w:val="28"/>
          <w:szCs w:val="28"/>
        </w:rPr>
        <w:t>月</w:t>
      </w:r>
      <w:r>
        <w:rPr>
          <w:rFonts w:hint="eastAsia" w:ascii="仿宋_GB2312" w:hAnsi="Calibri" w:cs="Times New Roman"/>
          <w:sz w:val="28"/>
          <w:szCs w:val="28"/>
          <w:lang w:val="en-US" w:eastAsia="zh-CN"/>
        </w:rPr>
        <w:t>21</w:t>
      </w:r>
      <w:r>
        <w:rPr>
          <w:rFonts w:hint="eastAsia" w:ascii="仿宋_GB2312" w:hAnsi="Calibri" w:cs="Times New Roman"/>
          <w:sz w:val="28"/>
          <w:szCs w:val="28"/>
        </w:rPr>
        <w:t>日止。现属</w:t>
      </w:r>
      <w:r>
        <w:rPr>
          <w:rFonts w:hint="eastAsia" w:ascii="仿宋_GB2312" w:hAnsi="Calibri" w:cs="Times New Roman"/>
          <w:sz w:val="28"/>
          <w:szCs w:val="28"/>
          <w:lang w:val="en-US" w:eastAsia="zh-CN"/>
        </w:rPr>
        <w:t>普管</w:t>
      </w:r>
      <w:r>
        <w:rPr>
          <w:rFonts w:hint="eastAsia" w:ascii="仿宋_GB2312" w:hAnsi="Calibri" w:cs="Times New Roman"/>
          <w:sz w:val="28"/>
          <w:szCs w:val="28"/>
        </w:rPr>
        <w:t>级罪犯。</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sz w:val="28"/>
          <w:szCs w:val="28"/>
        </w:rPr>
      </w:pPr>
      <w:r>
        <w:rPr>
          <w:rFonts w:hint="eastAsia" w:ascii="仿宋_GB2312"/>
          <w:sz w:val="28"/>
          <w:szCs w:val="28"/>
        </w:rPr>
        <w:t>罪犯</w:t>
      </w:r>
      <w:r>
        <w:rPr>
          <w:rFonts w:hint="eastAsia" w:ascii="仿宋_GB2312"/>
          <w:sz w:val="28"/>
          <w:szCs w:val="28"/>
          <w:lang w:val="en-US" w:eastAsia="zh-CN"/>
        </w:rPr>
        <w:t>倪小辉</w:t>
      </w:r>
      <w:r>
        <w:rPr>
          <w:rFonts w:hint="eastAsia" w:ascii="仿宋_GB2312"/>
          <w:sz w:val="28"/>
          <w:szCs w:val="28"/>
        </w:rPr>
        <w:t>自</w:t>
      </w:r>
      <w:r>
        <w:rPr>
          <w:rFonts w:hint="eastAsia" w:ascii="仿宋_GB2312"/>
          <w:sz w:val="28"/>
          <w:szCs w:val="28"/>
          <w:lang w:val="en-US" w:eastAsia="zh-CN"/>
        </w:rPr>
        <w:t>上次减刑</w:t>
      </w:r>
      <w:r>
        <w:rPr>
          <w:rFonts w:hint="eastAsia" w:ascii="仿宋_GB2312"/>
          <w:sz w:val="28"/>
          <w:szCs w:val="28"/>
        </w:rPr>
        <w:t>以来确有悔改表现，具体事实如下：</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hAnsi="仿宋"/>
          <w:iCs/>
          <w:color w:val="000000"/>
          <w:kern w:val="2"/>
          <w:sz w:val="28"/>
          <w:szCs w:val="28"/>
        </w:rPr>
      </w:pPr>
      <w:r>
        <w:rPr>
          <w:rFonts w:hint="eastAsia" w:ascii="仿宋_GB2312" w:hAnsi="仿宋"/>
          <w:iCs/>
          <w:kern w:val="2"/>
          <w:sz w:val="28"/>
          <w:szCs w:val="28"/>
        </w:rPr>
        <w:t>认罪悔罪：能服从法院判决，自书认罪悔罪书</w:t>
      </w:r>
      <w:r>
        <w:rPr>
          <w:rFonts w:hint="eastAsia" w:ascii="仿宋_GB2312" w:hAnsi="仿宋"/>
          <w:iCs/>
          <w:color w:val="000000"/>
          <w:kern w:val="2"/>
          <w:sz w:val="28"/>
          <w:szCs w:val="28"/>
        </w:rPr>
        <w:t>。</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hAnsi="仿宋" w:cs="Times New Roman"/>
          <w:iCs/>
          <w:kern w:val="2"/>
          <w:sz w:val="28"/>
          <w:szCs w:val="28"/>
          <w:lang w:val="zh-CN"/>
        </w:rPr>
      </w:pPr>
      <w:r>
        <w:rPr>
          <w:rFonts w:hint="eastAsia" w:ascii="仿宋_GB2312" w:hAnsi="仿宋"/>
          <w:sz w:val="28"/>
          <w:szCs w:val="28"/>
        </w:rPr>
        <w:t>遵守监规</w:t>
      </w:r>
      <w:r>
        <w:rPr>
          <w:rFonts w:hint="eastAsia" w:ascii="仿宋_GB2312" w:hAnsi="仿宋" w:cs="宋体"/>
          <w:sz w:val="28"/>
          <w:szCs w:val="28"/>
          <w:lang w:val="zh-CN"/>
        </w:rPr>
        <w:t>：</w:t>
      </w:r>
      <w:r>
        <w:rPr>
          <w:rFonts w:hint="eastAsia" w:ascii="仿宋_GB2312" w:hAnsi="仿宋" w:cs="Times New Roman"/>
          <w:iCs/>
          <w:kern w:val="2"/>
          <w:sz w:val="28"/>
          <w:szCs w:val="28"/>
          <w:lang w:val="zh-CN"/>
        </w:rPr>
        <w:t>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hAnsi="仿宋" w:cs="宋体"/>
          <w:sz w:val="28"/>
          <w:szCs w:val="28"/>
          <w:lang w:val="zh-CN"/>
        </w:rPr>
      </w:pPr>
      <w:r>
        <w:rPr>
          <w:rFonts w:hint="eastAsia" w:ascii="仿宋_GB2312" w:hAnsi="仿宋" w:cs="宋体"/>
          <w:sz w:val="28"/>
          <w:szCs w:val="28"/>
          <w:lang w:val="zh-CN"/>
        </w:rPr>
        <w:t>学习情况：能参加</w:t>
      </w:r>
      <w:r>
        <w:rPr>
          <w:rFonts w:hint="eastAsia" w:ascii="仿宋_GB2312" w:hAnsi="仿宋" w:cs="宋体"/>
          <w:sz w:val="28"/>
          <w:szCs w:val="28"/>
        </w:rPr>
        <w:t>思想、文化、职业技术教育</w:t>
      </w:r>
      <w:r>
        <w:rPr>
          <w:rFonts w:hint="eastAsia" w:ascii="仿宋_GB2312" w:hAnsi="仿宋" w:cs="宋体"/>
          <w:sz w:val="28"/>
          <w:szCs w:val="28"/>
          <w:lang w:val="zh-CN"/>
        </w:rPr>
        <w:t>。</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sz w:val="28"/>
          <w:szCs w:val="28"/>
        </w:rPr>
      </w:pPr>
      <w:r>
        <w:rPr>
          <w:rFonts w:hint="eastAsia" w:ascii="仿宋_GB2312" w:hAnsi="仿宋" w:cs="宋体"/>
          <w:sz w:val="28"/>
          <w:szCs w:val="28"/>
          <w:lang w:val="zh-CN"/>
        </w:rPr>
        <w:t>劳动改造：能参加劳动，努力完成</w:t>
      </w:r>
      <w:r>
        <w:rPr>
          <w:rFonts w:hint="eastAsia" w:ascii="仿宋_GB2312" w:hAnsi="仿宋" w:cs="宋体"/>
          <w:sz w:val="28"/>
          <w:szCs w:val="28"/>
        </w:rPr>
        <w:t>劳动</w:t>
      </w:r>
      <w:r>
        <w:rPr>
          <w:rFonts w:hint="eastAsia" w:ascii="仿宋_GB2312" w:hAnsi="仿宋" w:cs="宋体"/>
          <w:sz w:val="28"/>
          <w:szCs w:val="28"/>
          <w:lang w:val="zh-CN"/>
        </w:rPr>
        <w:t>任务。</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sz w:val="28"/>
          <w:szCs w:val="28"/>
        </w:rPr>
      </w:pPr>
      <w:r>
        <w:rPr>
          <w:rFonts w:hint="eastAsia" w:ascii="仿宋_GB2312"/>
          <w:sz w:val="28"/>
          <w:szCs w:val="28"/>
        </w:rPr>
        <w:t>奖惩情况：该犯上次评定表扬剩余考核分423.5分，本轮考核期2023年6月至2025年11月，累计获考核分3078分，合计获得考核分3501.5分，表扬5次；间隔期2023年10月30日至2025年</w:t>
      </w:r>
      <w:r>
        <w:rPr>
          <w:rFonts w:hint="eastAsia" w:ascii="仿宋_GB2312"/>
          <w:sz w:val="28"/>
          <w:szCs w:val="28"/>
          <w:lang w:val="en-US" w:eastAsia="zh-CN"/>
        </w:rPr>
        <w:t>11</w:t>
      </w:r>
      <w:r>
        <w:rPr>
          <w:rFonts w:hint="eastAsia" w:ascii="仿宋_GB2312"/>
          <w:sz w:val="28"/>
          <w:szCs w:val="28"/>
        </w:rPr>
        <w:t>月，获考核分2543分。考核期内无违规扣分。</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sz w:val="28"/>
          <w:szCs w:val="28"/>
        </w:rPr>
      </w:pPr>
      <w:r>
        <w:rPr>
          <w:rFonts w:hint="eastAsia" w:ascii="仿宋_GB2312"/>
          <w:sz w:val="28"/>
          <w:szCs w:val="28"/>
        </w:rPr>
        <w:t>该犯原判财产性判项没收个人全部财产。责令被告人共同退赔相关被害人经济损失共计人民币2896342.15元，继续追缴被告人的违法所得。其中上次减刑向福建省厦门市中级人民法院履行没收财产共计人民币21900元。月均自选购物消费人民币259.86元，账户可用余额693.08元。继续追缴违法所得因原审判决未确定具体数额，未履行。2025年12月22日收到福建省龙岩市新罗区人民法院回函载明：执行中，本院执行到倪小辉财产金额共计912672.7元，扣除退赔被害人经济损失852108.72元，余额60563.98元予以没收财产，上缴国库；冻结并拍卖倪小辉持有的龙岩市合丰土石方工程有限公司100%股份，经拍卖、变卖均流拍。另经本院向银行、不动产管理、车管、证券、公积金管理等相关部门查询，但未发现被执行人有其他可供执行财产。本院至被执行人户籍所在地现场调查，未发现财产线索。经执行，被执行人倪小辉与他人共同退赔系列案均已执行完毕，（2019）闽0802执5121号没收财产一案已终结执行。现将前述财产性判项履行情况回复如下：</w:t>
      </w:r>
      <w:r>
        <w:rPr>
          <w:rFonts w:hint="eastAsia" w:ascii="仿宋_GB2312"/>
          <w:sz w:val="28"/>
          <w:szCs w:val="28"/>
          <w:highlight w:val="none"/>
        </w:rPr>
        <w:t>执行中未发现存在拒不交代赃款、赃物去向的情节；执行中未发现存在隐瞒、藏匿、转移财产的情节；执行中未发现存在妨害财产性判项执行的情节。</w:t>
      </w:r>
      <w:r>
        <w:rPr>
          <w:rFonts w:hint="eastAsia" w:ascii="仿宋_GB2312"/>
          <w:sz w:val="28"/>
          <w:szCs w:val="28"/>
        </w:rPr>
        <w:t>经询刑事审判庭，关于判决书判决继续追缴被执行人倪小辉违法所得判项，因暂无倪小辉违法所得线索，没有具体执行内容，截至2025年12月10日，本院未受理刑事审判庭移送的被执行人倪小辉违法所得执行案件。</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default" w:ascii="仿宋_GB2312" w:hAnsi="Calibri" w:eastAsia="仿宋_GB2312" w:cs="Times New Roman"/>
          <w:sz w:val="28"/>
          <w:szCs w:val="28"/>
          <w:lang w:val="en-US" w:eastAsia="zh-CN"/>
        </w:rPr>
      </w:pPr>
      <w:r>
        <w:rPr>
          <w:rFonts w:hint="eastAsia" w:ascii="仿宋_GB2312" w:hAnsi="Calibri" w:cs="Times New Roman"/>
          <w:sz w:val="28"/>
          <w:szCs w:val="28"/>
        </w:rPr>
        <w:t>该犯系涉</w:t>
      </w:r>
      <w:r>
        <w:rPr>
          <w:rFonts w:hint="eastAsia" w:ascii="仿宋_GB2312" w:hAnsi="Calibri" w:cs="Times New Roman"/>
          <w:sz w:val="28"/>
          <w:szCs w:val="28"/>
          <w:lang w:val="en-US" w:eastAsia="zh-CN"/>
        </w:rPr>
        <w:t>黑社会性质组织</w:t>
      </w:r>
      <w:r>
        <w:rPr>
          <w:rFonts w:hint="eastAsia" w:ascii="仿宋_GB2312" w:hAnsi="Calibri" w:cs="Times New Roman"/>
          <w:sz w:val="28"/>
          <w:szCs w:val="28"/>
        </w:rPr>
        <w:t>犯罪的罪犯，</w:t>
      </w:r>
      <w:r>
        <w:rPr>
          <w:rFonts w:hint="eastAsia" w:ascii="仿宋_GB2312" w:cs="Times New Roman"/>
          <w:sz w:val="28"/>
          <w:szCs w:val="28"/>
          <w:lang w:val="en-US" w:eastAsia="zh-CN"/>
        </w:rPr>
        <w:t>属于从严掌握对象，提请减刑幅度</w:t>
      </w:r>
      <w:r>
        <w:rPr>
          <w:rFonts w:hint="eastAsia" w:ascii="仿宋_GB2312" w:cs="Times New Roman"/>
          <w:sz w:val="28"/>
          <w:szCs w:val="28"/>
          <w:lang w:eastAsia="zh-CN"/>
        </w:rPr>
        <w:t>扣减一个月。</w:t>
      </w:r>
      <w:r>
        <w:rPr>
          <w:rFonts w:hint="eastAsia" w:ascii="仿宋_GB2312" w:cs="Times New Roman"/>
          <w:sz w:val="28"/>
          <w:szCs w:val="28"/>
          <w:lang w:val="en-US" w:eastAsia="zh-CN"/>
        </w:rPr>
        <w:t>系三类财产刑未履行完毕的罪犯</w:t>
      </w:r>
      <w:r>
        <w:rPr>
          <w:rFonts w:hint="eastAsia" w:ascii="仿宋_GB2312" w:cs="Times New Roman"/>
          <w:sz w:val="28"/>
          <w:szCs w:val="28"/>
          <w:lang w:eastAsia="zh-CN"/>
        </w:rPr>
        <w:t>，</w:t>
      </w:r>
      <w:r>
        <w:rPr>
          <w:rFonts w:hint="eastAsia" w:ascii="仿宋_GB2312" w:hAnsi="Calibri" w:cs="Times New Roman"/>
          <w:sz w:val="28"/>
          <w:szCs w:val="28"/>
        </w:rPr>
        <w:t>提请减刑幅度扣减</w:t>
      </w:r>
      <w:r>
        <w:rPr>
          <w:rFonts w:hint="eastAsia" w:ascii="仿宋_GB2312" w:cs="Times New Roman"/>
          <w:sz w:val="28"/>
          <w:szCs w:val="28"/>
          <w:lang w:val="en-US" w:eastAsia="zh-CN"/>
        </w:rPr>
        <w:t>二</w:t>
      </w:r>
      <w:r>
        <w:rPr>
          <w:rFonts w:hint="eastAsia" w:ascii="仿宋_GB2312" w:hAnsi="Calibri" w:cs="Times New Roman"/>
          <w:sz w:val="28"/>
          <w:szCs w:val="28"/>
        </w:rPr>
        <w:t>个月</w:t>
      </w:r>
      <w:r>
        <w:rPr>
          <w:rFonts w:hint="eastAsia" w:ascii="仿宋_GB2312" w:cs="Times New Roman"/>
          <w:sz w:val="28"/>
          <w:szCs w:val="28"/>
          <w:lang w:eastAsia="zh-CN"/>
        </w:rPr>
        <w:t>，</w:t>
      </w:r>
      <w:r>
        <w:rPr>
          <w:rFonts w:hint="eastAsia" w:ascii="仿宋_GB2312" w:cs="Times New Roman"/>
          <w:sz w:val="28"/>
          <w:szCs w:val="28"/>
          <w:lang w:val="en-US" w:eastAsia="zh-CN"/>
        </w:rPr>
        <w:t>因此提请减刑扣幅三个月。</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sz w:val="28"/>
          <w:szCs w:val="28"/>
          <w:highlight w:val="none"/>
        </w:rPr>
      </w:pPr>
      <w:r>
        <w:rPr>
          <w:rFonts w:hint="eastAsia" w:ascii="仿宋_GB2312"/>
          <w:sz w:val="28"/>
          <w:szCs w:val="28"/>
          <w:highlight w:val="none"/>
        </w:rPr>
        <w:t>本案于</w:t>
      </w:r>
      <w:r>
        <w:rPr>
          <w:rFonts w:hint="eastAsia" w:ascii="仿宋_GB2312"/>
          <w:sz w:val="28"/>
          <w:szCs w:val="28"/>
          <w:highlight w:val="none"/>
          <w:lang w:val="en-US" w:eastAsia="zh-CN"/>
        </w:rPr>
        <w:t>2026</w:t>
      </w:r>
      <w:r>
        <w:rPr>
          <w:rFonts w:hint="eastAsia" w:ascii="仿宋_GB2312"/>
          <w:sz w:val="28"/>
          <w:szCs w:val="28"/>
          <w:highlight w:val="none"/>
        </w:rPr>
        <w:t>年</w:t>
      </w:r>
      <w:r>
        <w:rPr>
          <w:rFonts w:hint="eastAsia" w:ascii="仿宋_GB2312"/>
          <w:sz w:val="28"/>
          <w:szCs w:val="28"/>
          <w:highlight w:val="none"/>
          <w:lang w:val="en-US" w:eastAsia="zh-CN"/>
        </w:rPr>
        <w:t>2</w:t>
      </w:r>
      <w:r>
        <w:rPr>
          <w:rFonts w:hint="eastAsia" w:ascii="仿宋_GB2312"/>
          <w:sz w:val="28"/>
          <w:szCs w:val="28"/>
          <w:highlight w:val="none"/>
        </w:rPr>
        <w:t>月</w:t>
      </w:r>
      <w:r>
        <w:rPr>
          <w:rFonts w:hint="eastAsia" w:ascii="仿宋_GB2312"/>
          <w:sz w:val="28"/>
          <w:szCs w:val="28"/>
          <w:highlight w:val="none"/>
          <w:lang w:val="en-US" w:eastAsia="zh-CN"/>
        </w:rPr>
        <w:t>13</w:t>
      </w:r>
      <w:r>
        <w:rPr>
          <w:rFonts w:hint="eastAsia" w:ascii="仿宋_GB2312"/>
          <w:sz w:val="28"/>
          <w:szCs w:val="28"/>
          <w:highlight w:val="none"/>
        </w:rPr>
        <w:t>日至</w:t>
      </w:r>
      <w:r>
        <w:rPr>
          <w:rFonts w:hint="eastAsia" w:ascii="仿宋_GB2312"/>
          <w:sz w:val="28"/>
          <w:szCs w:val="28"/>
          <w:highlight w:val="none"/>
          <w:lang w:val="en-US" w:eastAsia="zh-CN"/>
        </w:rPr>
        <w:t>2026</w:t>
      </w:r>
      <w:r>
        <w:rPr>
          <w:rFonts w:hint="eastAsia" w:ascii="仿宋_GB2312"/>
          <w:sz w:val="28"/>
          <w:szCs w:val="28"/>
          <w:highlight w:val="none"/>
        </w:rPr>
        <w:t>年</w:t>
      </w:r>
      <w:r>
        <w:rPr>
          <w:rFonts w:hint="eastAsia" w:ascii="仿宋_GB2312"/>
          <w:sz w:val="28"/>
          <w:szCs w:val="28"/>
          <w:highlight w:val="none"/>
          <w:lang w:val="en-US" w:eastAsia="zh-CN"/>
        </w:rPr>
        <w:t>2</w:t>
      </w:r>
      <w:r>
        <w:rPr>
          <w:rFonts w:hint="eastAsia" w:ascii="仿宋_GB2312"/>
          <w:sz w:val="28"/>
          <w:szCs w:val="28"/>
          <w:highlight w:val="none"/>
        </w:rPr>
        <w:t>月</w:t>
      </w:r>
      <w:r>
        <w:rPr>
          <w:rFonts w:hint="eastAsia" w:ascii="仿宋_GB2312"/>
          <w:sz w:val="28"/>
          <w:szCs w:val="28"/>
          <w:highlight w:val="none"/>
          <w:lang w:val="en-US" w:eastAsia="zh-CN"/>
        </w:rPr>
        <w:t>26</w:t>
      </w:r>
      <w:r>
        <w:rPr>
          <w:rFonts w:hint="eastAsia" w:ascii="仿宋_GB2312"/>
          <w:sz w:val="28"/>
          <w:szCs w:val="28"/>
          <w:highlight w:val="none"/>
        </w:rPr>
        <w:t>日在狱内公示未收到不同意见。</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sz w:val="28"/>
          <w:szCs w:val="28"/>
        </w:rPr>
      </w:pPr>
      <w:r>
        <w:rPr>
          <w:rFonts w:hint="eastAsia" w:ascii="仿宋_GB2312"/>
          <w:color w:val="000000"/>
          <w:sz w:val="28"/>
          <w:szCs w:val="28"/>
        </w:rPr>
        <w:t>因此，依照《中华人民共和国刑法》第七十八条、第七十九条、《中华人民共和国刑事诉讼法》第二百七十三条第二款、《中华人民共和国监狱法》第二十九条的规定，建议对罪犯</w:t>
      </w:r>
      <w:r>
        <w:rPr>
          <w:rFonts w:hint="eastAsia" w:ascii="仿宋_GB2312"/>
          <w:sz w:val="28"/>
          <w:szCs w:val="28"/>
          <w:lang w:val="en-US" w:eastAsia="zh-CN"/>
        </w:rPr>
        <w:t>倪小辉</w:t>
      </w:r>
      <w:r>
        <w:rPr>
          <w:rFonts w:hint="eastAsia" w:ascii="仿宋_GB2312"/>
          <w:color w:val="000000"/>
          <w:sz w:val="28"/>
          <w:szCs w:val="28"/>
        </w:rPr>
        <w:t>予以减刑</w:t>
      </w:r>
      <w:r>
        <w:rPr>
          <w:rFonts w:hint="eastAsia" w:ascii="仿宋_GB2312"/>
          <w:b w:val="0"/>
          <w:bCs/>
          <w:color w:val="auto"/>
          <w:sz w:val="28"/>
          <w:szCs w:val="28"/>
          <w:lang w:val="en-US" w:eastAsia="zh-CN"/>
        </w:rPr>
        <w:t>五</w:t>
      </w:r>
      <w:r>
        <w:rPr>
          <w:rFonts w:hint="eastAsia" w:ascii="仿宋_GB2312"/>
          <w:color w:val="000000"/>
          <w:sz w:val="28"/>
          <w:szCs w:val="28"/>
        </w:rPr>
        <w:t>个月</w:t>
      </w:r>
      <w:r>
        <w:rPr>
          <w:rFonts w:hint="eastAsia" w:ascii="仿宋_GB2312"/>
          <w:color w:val="000000"/>
          <w:sz w:val="28"/>
          <w:szCs w:val="28"/>
          <w:lang w:eastAsia="zh-CN"/>
        </w:rPr>
        <w:t>。</w:t>
      </w:r>
      <w:r>
        <w:rPr>
          <w:rFonts w:hint="eastAsia" w:ascii="仿宋_GB2312"/>
          <w:color w:val="000000"/>
          <w:sz w:val="28"/>
          <w:szCs w:val="28"/>
        </w:rPr>
        <w:t>特提请你院审理裁定。</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sz w:val="28"/>
          <w:szCs w:val="28"/>
        </w:rPr>
      </w:pPr>
      <w:r>
        <w:rPr>
          <w:rFonts w:hint="eastAsia" w:ascii="仿宋_GB2312"/>
          <w:sz w:val="28"/>
          <w:szCs w:val="28"/>
        </w:rPr>
        <w:t>此致</w:t>
      </w: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_GB2312"/>
          <w:sz w:val="28"/>
          <w:szCs w:val="28"/>
        </w:rPr>
      </w:pPr>
      <w:r>
        <w:rPr>
          <w:rFonts w:hint="eastAsia" w:ascii="仿宋_GB2312"/>
          <w:sz w:val="28"/>
          <w:szCs w:val="28"/>
        </w:rPr>
        <w:t>福建省厦门市中级人民法院</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left"/>
        <w:textAlignment w:val="auto"/>
        <w:rPr>
          <w:rFonts w:hint="eastAsia" w:ascii="仿宋_GB2312"/>
          <w:sz w:val="28"/>
          <w:szCs w:val="28"/>
        </w:rPr>
      </w:pPr>
      <w:r>
        <w:rPr>
          <w:rFonts w:hint="eastAsia" w:ascii="仿宋_GB2312"/>
          <w:sz w:val="28"/>
          <w:szCs w:val="28"/>
        </w:rPr>
        <w:t>附件：</w:t>
      </w:r>
      <w:r>
        <w:rPr>
          <w:rFonts w:hint="eastAsia" w:ascii="仿宋_GB2312"/>
          <w:sz w:val="28"/>
          <w:szCs w:val="28"/>
          <w:lang w:val="en-US" w:eastAsia="zh-CN"/>
        </w:rPr>
        <w:t>1.</w:t>
      </w:r>
      <w:r>
        <w:rPr>
          <w:rFonts w:hint="eastAsia" w:ascii="仿宋_GB2312"/>
          <w:sz w:val="28"/>
          <w:szCs w:val="28"/>
        </w:rPr>
        <w:t>罪犯</w:t>
      </w:r>
      <w:r>
        <w:rPr>
          <w:rFonts w:hint="eastAsia" w:ascii="仿宋_GB2312"/>
          <w:sz w:val="28"/>
          <w:szCs w:val="28"/>
          <w:lang w:val="en-US" w:eastAsia="zh-CN"/>
        </w:rPr>
        <w:t>倪小辉</w:t>
      </w:r>
      <w:r>
        <w:rPr>
          <w:rFonts w:hint="eastAsia" w:ascii="仿宋_GB2312"/>
          <w:sz w:val="28"/>
          <w:szCs w:val="28"/>
        </w:rPr>
        <w:t xml:space="preserve">卷宗 </w:t>
      </w:r>
      <w:r>
        <w:rPr>
          <w:rFonts w:hint="eastAsia" w:ascii="仿宋_GB2312"/>
          <w:sz w:val="28"/>
          <w:szCs w:val="28"/>
          <w:lang w:val="en-US" w:eastAsia="zh-CN"/>
        </w:rPr>
        <w:t xml:space="preserve">3 </w:t>
      </w:r>
      <w:r>
        <w:rPr>
          <w:rFonts w:hint="eastAsia" w:ascii="仿宋_GB2312"/>
          <w:sz w:val="28"/>
          <w:szCs w:val="28"/>
        </w:rPr>
        <w:t>册</w:t>
      </w:r>
    </w:p>
    <w:p>
      <w:pPr>
        <w:keepNext w:val="0"/>
        <w:keepLines w:val="0"/>
        <w:pageBreakBefore w:val="0"/>
        <w:widowControl w:val="0"/>
        <w:kinsoku/>
        <w:wordWrap/>
        <w:overflowPunct/>
        <w:topLinePunct w:val="0"/>
        <w:autoSpaceDE/>
        <w:autoSpaceDN/>
        <w:bidi w:val="0"/>
        <w:adjustRightInd/>
        <w:snapToGrid/>
        <w:spacing w:line="380" w:lineRule="exact"/>
        <w:ind w:firstLine="1400" w:firstLineChars="500"/>
        <w:jc w:val="left"/>
        <w:textAlignment w:val="auto"/>
        <w:rPr>
          <w:rFonts w:ascii="仿宋_GB2312"/>
          <w:sz w:val="28"/>
          <w:szCs w:val="28"/>
        </w:rPr>
      </w:pPr>
      <w:r>
        <w:rPr>
          <w:rFonts w:hint="eastAsia" w:ascii="仿宋_GB2312"/>
          <w:sz w:val="28"/>
          <w:szCs w:val="28"/>
        </w:rPr>
        <w:t>⒉减刑建议书</w:t>
      </w:r>
      <w:r>
        <w:rPr>
          <w:rFonts w:hint="eastAsia" w:ascii="仿宋_GB2312"/>
          <w:sz w:val="28"/>
          <w:szCs w:val="28"/>
          <w:lang w:val="en-US" w:eastAsia="zh-CN"/>
        </w:rPr>
        <w:t xml:space="preserve"> 2 </w:t>
      </w:r>
      <w:r>
        <w:rPr>
          <w:rFonts w:hint="eastAsia" w:ascii="仿宋_GB2312"/>
          <w:sz w:val="28"/>
          <w:szCs w:val="28"/>
        </w:rPr>
        <w:t xml:space="preserve">份                     </w:t>
      </w:r>
    </w:p>
    <w:p>
      <w:pPr>
        <w:keepNext w:val="0"/>
        <w:keepLines w:val="0"/>
        <w:pageBreakBefore w:val="0"/>
        <w:widowControl w:val="0"/>
        <w:kinsoku/>
        <w:wordWrap/>
        <w:overflowPunct/>
        <w:topLinePunct w:val="0"/>
        <w:autoSpaceDE/>
        <w:autoSpaceDN/>
        <w:bidi w:val="0"/>
        <w:adjustRightInd/>
        <w:snapToGrid/>
        <w:spacing w:line="380" w:lineRule="exact"/>
        <w:ind w:right="1213" w:rightChars="379" w:firstLine="5017" w:firstLineChars="1792"/>
        <w:jc w:val="left"/>
        <w:textAlignment w:val="auto"/>
        <w:rPr>
          <w:rFonts w:hint="eastAsia" w:ascii="仿宋_GB2312"/>
          <w:sz w:val="28"/>
          <w:szCs w:val="28"/>
        </w:rPr>
      </w:pPr>
    </w:p>
    <w:p>
      <w:pPr>
        <w:keepNext w:val="0"/>
        <w:keepLines w:val="0"/>
        <w:pageBreakBefore w:val="0"/>
        <w:widowControl w:val="0"/>
        <w:kinsoku/>
        <w:wordWrap/>
        <w:overflowPunct/>
        <w:topLinePunct w:val="0"/>
        <w:autoSpaceDE/>
        <w:autoSpaceDN/>
        <w:bidi w:val="0"/>
        <w:adjustRightInd/>
        <w:snapToGrid/>
        <w:spacing w:line="380" w:lineRule="exact"/>
        <w:ind w:right="1213" w:rightChars="379" w:firstLine="5017" w:firstLineChars="1792"/>
        <w:jc w:val="left"/>
        <w:textAlignment w:val="auto"/>
        <w:rPr>
          <w:rFonts w:hint="eastAsia" w:ascii="仿宋_GB2312"/>
          <w:sz w:val="28"/>
          <w:szCs w:val="28"/>
        </w:rPr>
      </w:pPr>
      <w:r>
        <w:rPr>
          <w:rFonts w:hint="eastAsia" w:ascii="仿宋_GB2312"/>
          <w:sz w:val="28"/>
          <w:szCs w:val="28"/>
        </w:rPr>
        <w:t>福建省厦门监狱</w:t>
      </w:r>
    </w:p>
    <w:p>
      <w:pPr>
        <w:keepNext w:val="0"/>
        <w:keepLines w:val="0"/>
        <w:pageBreakBefore w:val="0"/>
        <w:widowControl w:val="0"/>
        <w:kinsoku/>
        <w:wordWrap/>
        <w:overflowPunct/>
        <w:topLinePunct w:val="0"/>
        <w:bidi w:val="0"/>
        <w:snapToGrid/>
        <w:spacing w:line="520" w:lineRule="exact"/>
        <w:ind w:right="1213" w:rightChars="379" w:firstLine="614" w:firstLineChars="192"/>
        <w:jc w:val="right"/>
        <w:textAlignment w:val="auto"/>
        <w:rPr>
          <w:rFonts w:hint="eastAsia" w:ascii="仿宋_GB2312"/>
          <w:sz w:val="28"/>
          <w:szCs w:val="28"/>
        </w:rPr>
      </w:pPr>
      <w:r>
        <w:rPr>
          <w:rFonts w:hint="eastAsia"/>
          <w:lang w:val="en-US" w:eastAsia="zh-CN"/>
        </w:rPr>
        <w:t xml:space="preserve">                          </w:t>
      </w:r>
      <w:r>
        <w:rPr>
          <w:rFonts w:hint="eastAsia" w:ascii="仿宋_GB2312"/>
          <w:sz w:val="28"/>
          <w:szCs w:val="28"/>
          <w:lang w:val="en-US" w:eastAsia="zh-CN"/>
        </w:rPr>
        <w:t>2026</w:t>
      </w:r>
      <w:r>
        <w:rPr>
          <w:rFonts w:hint="eastAsia" w:ascii="仿宋_GB2312"/>
          <w:sz w:val="28"/>
          <w:szCs w:val="28"/>
          <w:lang w:eastAsia="zh-CN"/>
        </w:rPr>
        <w:t>年</w:t>
      </w:r>
      <w:r>
        <w:rPr>
          <w:rFonts w:hint="eastAsia" w:ascii="仿宋_GB2312"/>
          <w:sz w:val="28"/>
          <w:szCs w:val="28"/>
          <w:lang w:val="en-US" w:eastAsia="zh-CN"/>
        </w:rPr>
        <w:t>3</w:t>
      </w:r>
      <w:r>
        <w:rPr>
          <w:rFonts w:hint="eastAsia" w:ascii="仿宋_GB2312"/>
          <w:sz w:val="28"/>
          <w:szCs w:val="28"/>
        </w:rPr>
        <w:t>月</w:t>
      </w:r>
      <w:r>
        <w:rPr>
          <w:rFonts w:hint="eastAsia" w:ascii="仿宋_GB2312"/>
          <w:sz w:val="28"/>
          <w:szCs w:val="28"/>
          <w:lang w:val="en-US" w:eastAsia="zh-CN"/>
        </w:rPr>
        <w:t>2</w:t>
      </w:r>
      <w:r>
        <w:rPr>
          <w:rFonts w:hint="eastAsia" w:ascii="仿宋_GB2312"/>
          <w:sz w:val="28"/>
          <w:szCs w:val="28"/>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526BB0"/>
    <w:rsid w:val="12856E54"/>
    <w:rsid w:val="263D7A79"/>
    <w:rsid w:val="2FA06D33"/>
    <w:rsid w:val="36432043"/>
    <w:rsid w:val="3ADF7C72"/>
    <w:rsid w:val="3E9301EA"/>
    <w:rsid w:val="3F2A21F4"/>
    <w:rsid w:val="4C7E0DF5"/>
    <w:rsid w:val="4CDD6395"/>
    <w:rsid w:val="4D4A43A4"/>
    <w:rsid w:val="537C0247"/>
    <w:rsid w:val="5F7E1F8A"/>
    <w:rsid w:val="6038687C"/>
    <w:rsid w:val="61C6074A"/>
    <w:rsid w:val="718C1CB6"/>
    <w:rsid w:val="7B064C05"/>
    <w:rsid w:val="7E651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5">
    <w:name w:val="Default Paragraph Font"/>
    <w:semiHidden/>
    <w:qFormat/>
    <w:uiPriority w:val="0"/>
  </w:style>
  <w:style w:type="table" w:default="1" w:styleId="4">
    <w:name w:val="Normal Table"/>
    <w:semiHidden/>
    <w:uiPriority w:val="0"/>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styleId="6">
    <w:name w:val="page number"/>
    <w:basedOn w:val="5"/>
    <w:qFormat/>
    <w:uiPriority w:val="0"/>
  </w:style>
  <w:style w:type="paragraph" w:customStyle="1" w:styleId="7">
    <w:name w:val="Body Text First Indent 21"/>
    <w:basedOn w:val="8"/>
    <w:qFormat/>
    <w:uiPriority w:val="0"/>
    <w:pPr>
      <w:spacing w:line="340" w:lineRule="exact"/>
      <w:ind w:right="-139" w:hanging="26" w:hangingChars="26"/>
    </w:pPr>
    <w:rPr>
      <w:rFonts w:ascii="华文中宋" w:hAnsi="华文中宋" w:eastAsia="华文中宋"/>
      <w:sz w:val="24"/>
    </w:rPr>
  </w:style>
  <w:style w:type="paragraph" w:customStyle="1" w:styleId="8">
    <w:name w:val="Body Text Indent1"/>
    <w:basedOn w:val="1"/>
    <w:qFormat/>
    <w:uiPriority w:val="0"/>
    <w:pPr>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2026-01-27T07:53:00Z</dcterms:created>
  <dc:creator>user</dc:creator>
  <cp:lastModifiedBy>陈雯</cp:lastModifiedBy>
  <cp:lastPrinted>2026-03-04T04:05:00Z</cp:lastPrinted>
  <dcterms:modified xsi:type="dcterms:W3CDTF">2026-03-11T02:36:36Z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30CD82F025564A8F92D34C21EC3DC102</vt:lpwstr>
  </property>
</Properties>
</file>