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潘展章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66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文盲</w:t>
      </w:r>
      <w:r>
        <w:rPr>
          <w:rFonts w:hint="eastAsia" w:ascii="仿宋_GB2312"/>
          <w:szCs w:val="32"/>
        </w:rPr>
        <w:t>，户籍所在地福建省南安市。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)闽0583刑初</w:t>
      </w:r>
      <w:r>
        <w:rPr>
          <w:rFonts w:hint="eastAsia" w:ascii="仿宋_GB2312"/>
          <w:szCs w:val="32"/>
          <w:lang w:val="en-US" w:eastAsia="zh-CN"/>
        </w:rPr>
        <w:t>1214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潘展章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十</w:t>
      </w:r>
      <w:r>
        <w:rPr>
          <w:rFonts w:hint="eastAsia" w:ascii="仿宋_GB2312"/>
          <w:szCs w:val="32"/>
        </w:rPr>
        <w:t>个月，罚金</w:t>
      </w:r>
      <w:r>
        <w:rPr>
          <w:rFonts w:hint="eastAsia" w:ascii="仿宋_GB2312"/>
          <w:szCs w:val="32"/>
          <w:lang w:val="en-US" w:eastAsia="zh-CN"/>
        </w:rPr>
        <w:t>二万元（已缴纳），向南安市公安局退出的违法所得人民币10920元及退出的违法所得人民币130元，均予以没收，上缴国库</w:t>
      </w:r>
      <w:r>
        <w:rPr>
          <w:rFonts w:hint="eastAsia" w:ascii="仿宋_GB2312"/>
          <w:szCs w:val="32"/>
          <w:lang w:eastAsia="zh-CN"/>
        </w:rPr>
        <w:t>。该犯及同案犯不服，提出上诉。福建省泉州市中级人民法院于</w:t>
      </w:r>
      <w:r>
        <w:rPr>
          <w:rFonts w:hint="eastAsia" w:ascii="仿宋_GB2312"/>
          <w:szCs w:val="32"/>
          <w:lang w:val="en-US" w:eastAsia="zh-CN"/>
        </w:rPr>
        <w:t>2024年2月4日作出（2023）闽05刑终1479号刑事判决书，维持福建省南安市人民法院（2023）闽0583刑初1214号刑事判决。继续追缴上诉人共同的违法所得人民币1000元，上缴国库。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日止。于2024年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潘展章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认罪悔罪：能服从法院判决，自写认罪悔罪书。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奖惩情况：</w:t>
      </w:r>
      <w:bookmarkStart w:id="0" w:name="_GoBack"/>
      <w:bookmarkEnd w:id="0"/>
      <w:r>
        <w:rPr>
          <w:rFonts w:hint="eastAsia" w:ascii="仿宋_GB2312"/>
          <w:szCs w:val="32"/>
        </w:rPr>
        <w:t>该犯考核期2024年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日至2025年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月累计获得</w:t>
      </w:r>
      <w:r>
        <w:rPr>
          <w:rFonts w:hint="eastAsia" w:ascii="仿宋_GB2312"/>
          <w:szCs w:val="32"/>
          <w:lang w:val="en-US" w:eastAsia="zh-CN"/>
        </w:rPr>
        <w:t>1775.5</w:t>
      </w:r>
      <w:r>
        <w:rPr>
          <w:rFonts w:hint="eastAsia" w:ascii="仿宋_GB2312"/>
          <w:szCs w:val="32"/>
        </w:rPr>
        <w:t>分</w:t>
      </w:r>
      <w:r>
        <w:rPr>
          <w:rFonts w:hint="eastAsia" w:ascii="仿宋_GB2312" w:hAnsi="宋体"/>
          <w:sz w:val="28"/>
          <w:szCs w:val="28"/>
        </w:rPr>
        <w:t>，</w:t>
      </w:r>
      <w:r>
        <w:rPr>
          <w:rFonts w:hint="eastAsia" w:ascii="仿宋_GB2312"/>
          <w:szCs w:val="32"/>
          <w:lang w:val="en-US" w:eastAsia="zh-CN"/>
        </w:rPr>
        <w:t>获得表扬2</w:t>
      </w:r>
      <w:r>
        <w:rPr>
          <w:rFonts w:hint="eastAsia" w:ascii="仿宋_GB2312"/>
          <w:szCs w:val="32"/>
        </w:rPr>
        <w:t>次。考核期无违规扣分。</w:t>
      </w:r>
    </w:p>
    <w:p>
      <w:pPr>
        <w:spacing w:line="240" w:lineRule="auto"/>
        <w:ind w:firstLine="640" w:firstLineChars="200"/>
        <w:jc w:val="left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罚金二万元，继续追缴上诉人共同的违法所得人民币1000元，已履行。</w:t>
      </w:r>
    </w:p>
    <w:p>
      <w:pPr>
        <w:spacing w:line="240" w:lineRule="auto"/>
        <w:ind w:firstLine="640" w:firstLineChars="200"/>
        <w:jc w:val="left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潘展章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福建省</w:t>
      </w:r>
      <w:r>
        <w:rPr>
          <w:rFonts w:hint="eastAsia"/>
          <w:szCs w:val="32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潘展章</w:t>
      </w:r>
      <w:r>
        <w:rPr>
          <w:rFonts w:hint="eastAsia" w:cs="仿宋_GB2312"/>
          <w:szCs w:val="32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</w:rPr>
      </w:pPr>
    </w:p>
    <w:p>
      <w:pPr>
        <w:pStyle w:val="2"/>
        <w:spacing w:line="24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2"/>
        <w:spacing w:line="240" w:lineRule="auto"/>
        <w:ind w:right="1280" w:rightChars="40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spacing w:line="240" w:lineRule="auto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75E52"/>
    <w:rsid w:val="000C0406"/>
    <w:rsid w:val="000E0EA7"/>
    <w:rsid w:val="000E26AD"/>
    <w:rsid w:val="00175A06"/>
    <w:rsid w:val="00186371"/>
    <w:rsid w:val="001A505D"/>
    <w:rsid w:val="001D7D4D"/>
    <w:rsid w:val="00313133"/>
    <w:rsid w:val="0032034A"/>
    <w:rsid w:val="00326D40"/>
    <w:rsid w:val="00341F49"/>
    <w:rsid w:val="00370218"/>
    <w:rsid w:val="003D5E5D"/>
    <w:rsid w:val="004317B8"/>
    <w:rsid w:val="00433B35"/>
    <w:rsid w:val="00463147"/>
    <w:rsid w:val="004D1991"/>
    <w:rsid w:val="00532391"/>
    <w:rsid w:val="00534D95"/>
    <w:rsid w:val="00570D26"/>
    <w:rsid w:val="00573633"/>
    <w:rsid w:val="00634A51"/>
    <w:rsid w:val="006D4E74"/>
    <w:rsid w:val="00787BCA"/>
    <w:rsid w:val="007E582E"/>
    <w:rsid w:val="007F5A2B"/>
    <w:rsid w:val="0081143E"/>
    <w:rsid w:val="008F6A89"/>
    <w:rsid w:val="009D0F13"/>
    <w:rsid w:val="009F0191"/>
    <w:rsid w:val="00A0043C"/>
    <w:rsid w:val="00A414C7"/>
    <w:rsid w:val="00AF0937"/>
    <w:rsid w:val="00B22EEB"/>
    <w:rsid w:val="00B72385"/>
    <w:rsid w:val="00BB485D"/>
    <w:rsid w:val="00C22C8A"/>
    <w:rsid w:val="00C706E8"/>
    <w:rsid w:val="00CB4D57"/>
    <w:rsid w:val="00CD23A7"/>
    <w:rsid w:val="00D24100"/>
    <w:rsid w:val="00D24975"/>
    <w:rsid w:val="00D512B2"/>
    <w:rsid w:val="00D63398"/>
    <w:rsid w:val="00D8533F"/>
    <w:rsid w:val="00E02753"/>
    <w:rsid w:val="00E51879"/>
    <w:rsid w:val="00ED11BF"/>
    <w:rsid w:val="00ED1509"/>
    <w:rsid w:val="00EE6A03"/>
    <w:rsid w:val="00EF27ED"/>
    <w:rsid w:val="00F20637"/>
    <w:rsid w:val="00FA062A"/>
    <w:rsid w:val="00FF39F2"/>
    <w:rsid w:val="028A66F7"/>
    <w:rsid w:val="06F32C95"/>
    <w:rsid w:val="076518D6"/>
    <w:rsid w:val="08D603BC"/>
    <w:rsid w:val="098A1833"/>
    <w:rsid w:val="098C23A6"/>
    <w:rsid w:val="0B7858E4"/>
    <w:rsid w:val="10130B55"/>
    <w:rsid w:val="11CD04FF"/>
    <w:rsid w:val="142E37BF"/>
    <w:rsid w:val="14547FBD"/>
    <w:rsid w:val="14C63D4D"/>
    <w:rsid w:val="15F65AEB"/>
    <w:rsid w:val="16527C87"/>
    <w:rsid w:val="16694470"/>
    <w:rsid w:val="19F55C92"/>
    <w:rsid w:val="1B451A3D"/>
    <w:rsid w:val="1BC56906"/>
    <w:rsid w:val="1D965AD2"/>
    <w:rsid w:val="221A3D34"/>
    <w:rsid w:val="2258192B"/>
    <w:rsid w:val="24FF5E88"/>
    <w:rsid w:val="2797590A"/>
    <w:rsid w:val="29940BED"/>
    <w:rsid w:val="2AFF7833"/>
    <w:rsid w:val="2B006F2C"/>
    <w:rsid w:val="2C027FED"/>
    <w:rsid w:val="2DB53151"/>
    <w:rsid w:val="2F5B737E"/>
    <w:rsid w:val="3367397D"/>
    <w:rsid w:val="34B32126"/>
    <w:rsid w:val="36E524AC"/>
    <w:rsid w:val="39F1773C"/>
    <w:rsid w:val="3A174407"/>
    <w:rsid w:val="3A287454"/>
    <w:rsid w:val="43557FD7"/>
    <w:rsid w:val="44193D11"/>
    <w:rsid w:val="46D36A87"/>
    <w:rsid w:val="4850131A"/>
    <w:rsid w:val="4D480004"/>
    <w:rsid w:val="51923BED"/>
    <w:rsid w:val="51F101BE"/>
    <w:rsid w:val="527F323B"/>
    <w:rsid w:val="57726FD7"/>
    <w:rsid w:val="599E39F0"/>
    <w:rsid w:val="60933AE5"/>
    <w:rsid w:val="61E76E94"/>
    <w:rsid w:val="622C1B47"/>
    <w:rsid w:val="62C2320D"/>
    <w:rsid w:val="650954B0"/>
    <w:rsid w:val="67444BFA"/>
    <w:rsid w:val="68005F2E"/>
    <w:rsid w:val="6A8767B3"/>
    <w:rsid w:val="6CEC235A"/>
    <w:rsid w:val="6DCE6C2B"/>
    <w:rsid w:val="70465C94"/>
    <w:rsid w:val="70A10034"/>
    <w:rsid w:val="728651B7"/>
    <w:rsid w:val="75160265"/>
    <w:rsid w:val="75DE6FF6"/>
    <w:rsid w:val="76C32D8D"/>
    <w:rsid w:val="78162471"/>
    <w:rsid w:val="78E62A33"/>
    <w:rsid w:val="79A11B26"/>
    <w:rsid w:val="7CF232B2"/>
    <w:rsid w:val="7E0674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115</Words>
  <Characters>662</Characters>
  <Lines>5</Lines>
  <Paragraphs>1</Paragraphs>
  <TotalTime>1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2026-02-27T07:18:00Z</cp:lastPrinted>
  <dcterms:modified xsi:type="dcterms:W3CDTF">2026-03-27T00:35:30Z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D9CACFE0D3894364870C5060DBC037C6</vt:lpwstr>
  </property>
</Properties>
</file>