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240" w:lineRule="auto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</w:t>
      </w:r>
      <w:r>
        <w:rPr>
          <w:rFonts w:hint="eastAsia" w:ascii="楷体_GB2312" w:hAnsi="楷体" w:eastAsia="楷体_GB2312" w:cs="楷体_GB2312"/>
          <w:szCs w:val="32"/>
          <w:lang w:eastAsia="zh-CN"/>
        </w:rPr>
        <w:t>202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楷体_GB2312"/>
          <w:szCs w:val="32"/>
        </w:rPr>
        <w:t>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29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spacing w:line="240" w:lineRule="auto"/>
        <w:ind w:right="-48" w:rightChars="-15"/>
        <w:jc w:val="left"/>
        <w:rPr>
          <w:rFonts w:ascii="Times New Roman" w:hAnsi="Times New Roman"/>
          <w:b/>
          <w:bCs/>
          <w:sz w:val="28"/>
        </w:rPr>
      </w:pPr>
    </w:p>
    <w:p>
      <w:pPr>
        <w:spacing w:line="240" w:lineRule="auto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罪犯蔡延焊</w:t>
      </w:r>
      <w:r>
        <w:rPr>
          <w:rFonts w:hint="eastAsia" w:ascii="仿宋_GB2312"/>
          <w:szCs w:val="32"/>
          <w:lang w:val="en-US" w:eastAsia="zh-CN"/>
        </w:rPr>
        <w:fldChar w:fldCharType="begin"/>
      </w:r>
      <w:r>
        <w:rPr>
          <w:rFonts w:hint="eastAsia" w:ascii="仿宋_GB2312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szCs w:val="32"/>
          <w:lang w:val="en-US" w:eastAsia="zh-CN"/>
        </w:rPr>
        <w:fldChar w:fldCharType="end"/>
      </w:r>
      <w:r>
        <w:rPr>
          <w:rFonts w:hint="eastAsia" w:ascii="仿宋_GB2312"/>
          <w:szCs w:val="32"/>
          <w:lang w:val="en-US" w:eastAsia="zh-CN"/>
        </w:rPr>
        <w:t>，男，1988年3月17日出生，汉族，初中文化，住福建省石狮市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。曾因犯盗窃罪于2008年9月17日被浙江省衢州市柯城区人民法院判处有期徒刑一年四个月，2009年8月12日刑满释放，系前科。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石狮市人民法院于2022年10月26日作出(2022)闽0581刑初1332号刑事判决，以被告人蔡延焊犯掩饰、隐瞒犯罪所得罪，判处有期徒刑四年四个月，并处罚金人民币二万元。退出在石狮市公安局的违法所得人民币17000元，予以没收，上缴国库。刑期自2022年10月26日起至2027年2月25日止。于2023年1月17日交付福建省厦门监狱执行刑罚。2024年9月29日福建省厦门市中级人民法院以（2024）闽02刑更412号刑事裁定，减刑四个月，于2024年9月29日送达。现刑期自2022年10月26日起至2026年10月25日止。现属普管级罪犯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罪犯蔡延焊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en-US" w:eastAsia="zh-CN"/>
        </w:rPr>
        <w:t>能够遵守法律法规及监规纪律，接受教育改造。</w:t>
      </w:r>
    </w:p>
    <w:p>
      <w:pPr>
        <w:pStyle w:val="7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/>
        <w:jc w:val="left"/>
        <w:textAlignment w:val="auto"/>
        <w:rPr>
          <w:rFonts w:ascii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/>
          <w:bCs/>
          <w:szCs w:val="32"/>
        </w:rPr>
        <w:t>该犯</w:t>
      </w:r>
      <w:r>
        <w:rPr>
          <w:rFonts w:hint="eastAsia" w:ascii="仿宋_GB2312"/>
          <w:bCs/>
          <w:szCs w:val="32"/>
          <w:lang w:val="en-US" w:eastAsia="zh-CN"/>
        </w:rPr>
        <w:t>上轮提请周期剩余考核分231.2分</w:t>
      </w:r>
      <w:r>
        <w:rPr>
          <w:rFonts w:hint="eastAsia" w:ascii="仿宋_GB2312"/>
          <w:bCs/>
          <w:szCs w:val="32"/>
          <w:lang w:eastAsia="zh-CN"/>
        </w:rPr>
        <w:t>，</w:t>
      </w:r>
      <w:r>
        <w:rPr>
          <w:rFonts w:hint="eastAsia" w:ascii="仿宋_GB2312"/>
          <w:bCs/>
          <w:szCs w:val="32"/>
          <w:lang w:val="en-US" w:eastAsia="zh-CN"/>
        </w:rPr>
        <w:t>本轮</w:t>
      </w:r>
      <w:r>
        <w:rPr>
          <w:rFonts w:hint="eastAsia" w:ascii="仿宋_GB2312"/>
          <w:bCs/>
          <w:szCs w:val="32"/>
        </w:rPr>
        <w:t>考核期202</w:t>
      </w:r>
      <w:r>
        <w:rPr>
          <w:rFonts w:hint="eastAsia" w:ascii="仿宋_GB2312"/>
          <w:bCs/>
          <w:szCs w:val="32"/>
          <w:lang w:val="en-US" w:eastAsia="zh-CN"/>
        </w:rPr>
        <w:t>4</w:t>
      </w:r>
      <w:r>
        <w:rPr>
          <w:rFonts w:hint="eastAsia" w:ascii="仿宋_GB2312"/>
          <w:bCs/>
          <w:szCs w:val="32"/>
        </w:rPr>
        <w:t>年</w:t>
      </w:r>
      <w:r>
        <w:rPr>
          <w:rFonts w:hint="eastAsia" w:ascii="仿宋_GB2312"/>
          <w:bCs/>
          <w:szCs w:val="32"/>
          <w:lang w:val="en-US" w:eastAsia="zh-CN"/>
        </w:rPr>
        <w:t>6</w:t>
      </w:r>
      <w:r>
        <w:rPr>
          <w:rFonts w:hint="eastAsia" w:ascii="仿宋_GB2312"/>
          <w:bCs/>
          <w:szCs w:val="32"/>
        </w:rPr>
        <w:t>月至</w:t>
      </w:r>
      <w:r>
        <w:rPr>
          <w:rFonts w:hint="eastAsia" w:ascii="仿宋_GB2312"/>
          <w:bCs/>
          <w:szCs w:val="32"/>
          <w:lang w:eastAsia="zh-CN"/>
        </w:rPr>
        <w:t>2025</w:t>
      </w:r>
      <w:r>
        <w:rPr>
          <w:rFonts w:hint="eastAsia" w:ascii="仿宋_GB2312"/>
          <w:bCs/>
          <w:szCs w:val="32"/>
        </w:rPr>
        <w:t>年</w:t>
      </w:r>
      <w:r>
        <w:rPr>
          <w:rFonts w:hint="eastAsia" w:ascii="仿宋_GB2312"/>
          <w:bCs/>
          <w:szCs w:val="32"/>
          <w:lang w:val="en-US" w:eastAsia="zh-CN"/>
        </w:rPr>
        <w:t>11</w:t>
      </w:r>
      <w:r>
        <w:rPr>
          <w:rFonts w:hint="eastAsia" w:ascii="仿宋_GB2312"/>
          <w:bCs/>
          <w:szCs w:val="32"/>
        </w:rPr>
        <w:t>月累计获考核分</w:t>
      </w:r>
      <w:r>
        <w:rPr>
          <w:rFonts w:hint="eastAsia" w:ascii="仿宋_GB2312"/>
          <w:bCs/>
          <w:szCs w:val="32"/>
          <w:lang w:val="en-US" w:eastAsia="zh-CN"/>
        </w:rPr>
        <w:t>1848</w:t>
      </w:r>
      <w:r>
        <w:rPr>
          <w:rFonts w:hint="eastAsia" w:ascii="仿宋_GB2312"/>
          <w:bCs/>
          <w:szCs w:val="32"/>
        </w:rPr>
        <w:t>分，</w:t>
      </w:r>
      <w:r>
        <w:rPr>
          <w:rFonts w:hint="eastAsia" w:ascii="仿宋_GB2312"/>
          <w:bCs/>
          <w:color w:val="auto"/>
          <w:szCs w:val="32"/>
          <w:lang w:val="en-US" w:eastAsia="zh-CN"/>
        </w:rPr>
        <w:t>合计获得2079.2分，折合表扬3次。</w:t>
      </w:r>
      <w:r>
        <w:rPr>
          <w:rFonts w:hint="eastAsia" w:ascii="仿宋_GB2312"/>
          <w:bCs/>
          <w:szCs w:val="32"/>
          <w:lang w:val="en-US" w:eastAsia="zh-CN"/>
        </w:rPr>
        <w:t>间隔期</w:t>
      </w:r>
      <w:r>
        <w:rPr>
          <w:rFonts w:hint="eastAsia" w:ascii="仿宋_GB2312"/>
          <w:szCs w:val="32"/>
          <w:lang w:val="en-US" w:eastAsia="zh-CN"/>
        </w:rPr>
        <w:t>2024年9月29日</w:t>
      </w:r>
      <w:r>
        <w:rPr>
          <w:rFonts w:hint="eastAsia" w:ascii="仿宋_GB2312"/>
          <w:bCs/>
          <w:szCs w:val="32"/>
        </w:rPr>
        <w:t>至</w:t>
      </w:r>
      <w:r>
        <w:rPr>
          <w:rFonts w:hint="eastAsia" w:ascii="仿宋_GB2312"/>
          <w:bCs/>
          <w:szCs w:val="32"/>
          <w:lang w:eastAsia="zh-CN"/>
        </w:rPr>
        <w:t>2025</w:t>
      </w:r>
      <w:r>
        <w:rPr>
          <w:rFonts w:hint="eastAsia" w:ascii="仿宋_GB2312"/>
          <w:bCs/>
          <w:szCs w:val="32"/>
        </w:rPr>
        <w:t>年</w:t>
      </w:r>
      <w:r>
        <w:rPr>
          <w:rFonts w:hint="eastAsia" w:ascii="仿宋_GB2312"/>
          <w:bCs/>
          <w:szCs w:val="32"/>
          <w:lang w:val="en-US" w:eastAsia="zh-CN"/>
        </w:rPr>
        <w:t>11</w:t>
      </w:r>
      <w:r>
        <w:rPr>
          <w:rFonts w:hint="eastAsia" w:ascii="仿宋_GB2312"/>
          <w:bCs/>
          <w:szCs w:val="32"/>
        </w:rPr>
        <w:t>月</w:t>
      </w:r>
      <w:r>
        <w:rPr>
          <w:rFonts w:hint="eastAsia" w:ascii="仿宋_GB2312"/>
          <w:bCs/>
          <w:szCs w:val="32"/>
          <w:lang w:eastAsia="zh-CN"/>
        </w:rPr>
        <w:t>，</w:t>
      </w:r>
      <w:r>
        <w:rPr>
          <w:rFonts w:hint="eastAsia" w:ascii="仿宋_GB2312"/>
          <w:bCs/>
          <w:szCs w:val="32"/>
        </w:rPr>
        <w:t>累计获考核分</w:t>
      </w:r>
      <w:r>
        <w:rPr>
          <w:rFonts w:hint="eastAsia" w:ascii="仿宋_GB2312"/>
          <w:bCs/>
          <w:szCs w:val="32"/>
          <w:lang w:val="en-US" w:eastAsia="zh-CN"/>
        </w:rPr>
        <w:t>1448分</w:t>
      </w:r>
      <w:r>
        <w:rPr>
          <w:rFonts w:hint="eastAsia" w:ascii="仿宋_GB2312"/>
          <w:bCs/>
          <w:color w:val="auto"/>
          <w:szCs w:val="32"/>
          <w:lang w:val="en-US" w:eastAsia="zh-CN"/>
        </w:rPr>
        <w:t>。</w:t>
      </w:r>
      <w:r>
        <w:rPr>
          <w:rFonts w:hint="eastAsia" w:ascii="仿宋_GB2312" w:hAnsi="仿宋" w:cs="宋体"/>
          <w:color w:val="auto"/>
          <w:szCs w:val="32"/>
          <w:lang w:val="zh-CN"/>
        </w:rPr>
        <w:t>考核期</w:t>
      </w:r>
      <w:r>
        <w:rPr>
          <w:rFonts w:hint="eastAsia" w:ascii="仿宋_GB2312"/>
          <w:bCs/>
          <w:color w:val="auto"/>
          <w:szCs w:val="32"/>
        </w:rPr>
        <w:t>无</w:t>
      </w:r>
      <w:r>
        <w:rPr>
          <w:rFonts w:hint="eastAsia" w:ascii="仿宋_GB2312"/>
          <w:bCs/>
          <w:color w:val="auto"/>
          <w:szCs w:val="32"/>
          <w:lang w:val="en-US" w:eastAsia="zh-CN"/>
        </w:rPr>
        <w:t>违规</w:t>
      </w:r>
      <w:r>
        <w:rPr>
          <w:rFonts w:hint="eastAsia" w:ascii="仿宋_GB2312"/>
          <w:bCs/>
          <w:szCs w:val="32"/>
          <w:lang w:val="en-US" w:eastAsia="zh-CN"/>
        </w:rPr>
        <w:t>扣分行为</w:t>
      </w:r>
      <w:r>
        <w:rPr>
          <w:rFonts w:hint="eastAsia" w:ascii="仿宋_GB2312"/>
          <w:bCs/>
          <w:szCs w:val="32"/>
        </w:rPr>
        <w:t>。</w:t>
      </w:r>
    </w:p>
    <w:p>
      <w:pPr>
        <w:spacing w:line="240" w:lineRule="auto"/>
        <w:ind w:firstLine="640" w:firstLineChars="200"/>
        <w:rPr>
          <w:rFonts w:hint="default" w:ascii="仿宋_GB2312" w:eastAsia="仿宋_GB2312"/>
          <w:bCs/>
          <w:szCs w:val="32"/>
          <w:lang w:val="en-US" w:eastAsia="zh-CN"/>
        </w:rPr>
      </w:pPr>
      <w:r>
        <w:rPr>
          <w:rFonts w:hint="eastAsia" w:ascii="仿宋_GB2312"/>
          <w:szCs w:val="32"/>
        </w:rPr>
        <w:t>原判财产性判项罚金20000元，已向福建省石狮市人民法院缴纳20000元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2026年2月13日至2026年2月26日</w:t>
      </w:r>
      <w:r>
        <w:rPr>
          <w:rFonts w:hint="eastAsia" w:ascii="仿宋_GB2312"/>
          <w:szCs w:val="32"/>
          <w:highlight w:val="none"/>
        </w:rPr>
        <w:t>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蔡延焊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  <w:highlight w:val="none"/>
        </w:rPr>
        <w:t>个月。特提请你院审理裁定。</w:t>
      </w:r>
    </w:p>
    <w:p>
      <w:pPr>
        <w:pStyle w:val="2"/>
        <w:spacing w:line="240" w:lineRule="auto"/>
        <w:ind w:right="-48" w:rightChars="-15" w:firstLine="614" w:firstLineChars="192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spacing w:line="240" w:lineRule="auto"/>
        <w:ind w:right="-48" w:rightChars="-15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spacing w:line="240" w:lineRule="auto"/>
        <w:ind w:firstLine="640" w:firstLineChars="200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附件：⒈罪犯</w:t>
      </w:r>
      <w:r>
        <w:rPr>
          <w:rFonts w:hint="eastAsia" w:ascii="仿宋_GB2312" w:hAnsi="Times New Roman" w:cs="仿宋_GB2312"/>
          <w:szCs w:val="32"/>
          <w:highlight w:val="none"/>
          <w:lang w:eastAsia="zh-CN"/>
        </w:rPr>
        <w:t>蔡延焊</w:t>
      </w:r>
      <w:r>
        <w:rPr>
          <w:rFonts w:hint="eastAsia" w:ascii="仿宋_GB2312" w:hAnsi="Times New Roman" w:cs="仿宋_GB2312"/>
          <w:szCs w:val="32"/>
          <w:highlight w:val="none"/>
        </w:rPr>
        <w:t>卷宗2册</w:t>
      </w:r>
    </w:p>
    <w:p>
      <w:pPr>
        <w:spacing w:line="240" w:lineRule="auto"/>
        <w:ind w:right="-48" w:rightChars="-15" w:firstLine="1600" w:firstLineChars="500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⒉减刑建议书2份</w:t>
      </w:r>
    </w:p>
    <w:p>
      <w:pPr>
        <w:spacing w:line="240" w:lineRule="auto"/>
        <w:ind w:right="1213" w:rightChars="379" w:firstLine="614" w:firstLineChars="192"/>
        <w:jc w:val="right"/>
        <w:rPr>
          <w:rFonts w:ascii="仿宋_GB2312" w:hAns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福建省厦门监狱</w:t>
      </w:r>
    </w:p>
    <w:p>
      <w:pPr>
        <w:wordWrap w:val="0"/>
        <w:spacing w:line="240" w:lineRule="auto"/>
        <w:ind w:right="944" w:rightChars="295"/>
        <w:jc w:val="right"/>
        <w:rPr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default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490E"/>
    <w:rsid w:val="01062699"/>
    <w:rsid w:val="01C06ED8"/>
    <w:rsid w:val="02736B92"/>
    <w:rsid w:val="03B409DD"/>
    <w:rsid w:val="05E10BE5"/>
    <w:rsid w:val="065E0402"/>
    <w:rsid w:val="06EA3F7F"/>
    <w:rsid w:val="07CF1E9A"/>
    <w:rsid w:val="07E01BEF"/>
    <w:rsid w:val="080207AC"/>
    <w:rsid w:val="0C5A10F5"/>
    <w:rsid w:val="0D9F3D5B"/>
    <w:rsid w:val="0E8B1EDC"/>
    <w:rsid w:val="0F995115"/>
    <w:rsid w:val="0FFA37AA"/>
    <w:rsid w:val="102B6E13"/>
    <w:rsid w:val="104C32E7"/>
    <w:rsid w:val="11D129C7"/>
    <w:rsid w:val="12E9369F"/>
    <w:rsid w:val="136775E5"/>
    <w:rsid w:val="14356CA4"/>
    <w:rsid w:val="14E16E52"/>
    <w:rsid w:val="161C3481"/>
    <w:rsid w:val="167D5DC1"/>
    <w:rsid w:val="177A3293"/>
    <w:rsid w:val="17A028D4"/>
    <w:rsid w:val="188C65D3"/>
    <w:rsid w:val="19CA3A5C"/>
    <w:rsid w:val="1B163185"/>
    <w:rsid w:val="1DBC1B37"/>
    <w:rsid w:val="1E9F3B36"/>
    <w:rsid w:val="1EF03D4E"/>
    <w:rsid w:val="1F666509"/>
    <w:rsid w:val="1F7939B5"/>
    <w:rsid w:val="23B91729"/>
    <w:rsid w:val="25247256"/>
    <w:rsid w:val="259322B4"/>
    <w:rsid w:val="25B11864"/>
    <w:rsid w:val="26AC2625"/>
    <w:rsid w:val="26C51964"/>
    <w:rsid w:val="28956124"/>
    <w:rsid w:val="29417D9F"/>
    <w:rsid w:val="29736AC1"/>
    <w:rsid w:val="2A0E468C"/>
    <w:rsid w:val="2A0F5990"/>
    <w:rsid w:val="2B57151A"/>
    <w:rsid w:val="2BE47802"/>
    <w:rsid w:val="2D145EC5"/>
    <w:rsid w:val="2D4B67F7"/>
    <w:rsid w:val="2F7708EA"/>
    <w:rsid w:val="303C6665"/>
    <w:rsid w:val="30C23E8A"/>
    <w:rsid w:val="31460EE6"/>
    <w:rsid w:val="32FC32BA"/>
    <w:rsid w:val="33366715"/>
    <w:rsid w:val="337A5602"/>
    <w:rsid w:val="348F51EC"/>
    <w:rsid w:val="34E268A9"/>
    <w:rsid w:val="34E85954"/>
    <w:rsid w:val="35CB384D"/>
    <w:rsid w:val="365B4B70"/>
    <w:rsid w:val="39AD2FBC"/>
    <w:rsid w:val="3B252501"/>
    <w:rsid w:val="3B8348B1"/>
    <w:rsid w:val="3BAC63F7"/>
    <w:rsid w:val="3BBF0D15"/>
    <w:rsid w:val="3DDD0DA2"/>
    <w:rsid w:val="3F066BF0"/>
    <w:rsid w:val="3FBC281F"/>
    <w:rsid w:val="446753C6"/>
    <w:rsid w:val="45252F0E"/>
    <w:rsid w:val="4575727C"/>
    <w:rsid w:val="47C84AD3"/>
    <w:rsid w:val="48AC75FB"/>
    <w:rsid w:val="48B621DD"/>
    <w:rsid w:val="49495EC9"/>
    <w:rsid w:val="4A5E1CFE"/>
    <w:rsid w:val="4B5F7292"/>
    <w:rsid w:val="4BC40E0E"/>
    <w:rsid w:val="4C1C210F"/>
    <w:rsid w:val="4CAD39C5"/>
    <w:rsid w:val="4CF43880"/>
    <w:rsid w:val="4D283CA5"/>
    <w:rsid w:val="4D431F09"/>
    <w:rsid w:val="4E7F7BF0"/>
    <w:rsid w:val="50D72117"/>
    <w:rsid w:val="51742FB0"/>
    <w:rsid w:val="51A056CA"/>
    <w:rsid w:val="51F46D81"/>
    <w:rsid w:val="559C0E01"/>
    <w:rsid w:val="58FB2ECB"/>
    <w:rsid w:val="597B7B27"/>
    <w:rsid w:val="5A7D0C1E"/>
    <w:rsid w:val="5AF87DE3"/>
    <w:rsid w:val="5B6C3B0B"/>
    <w:rsid w:val="5C840D54"/>
    <w:rsid w:val="5ED660A5"/>
    <w:rsid w:val="61990DAC"/>
    <w:rsid w:val="620E47AA"/>
    <w:rsid w:val="635D6412"/>
    <w:rsid w:val="63E17D6C"/>
    <w:rsid w:val="64C3035F"/>
    <w:rsid w:val="657C03AC"/>
    <w:rsid w:val="66FE4406"/>
    <w:rsid w:val="671C4233"/>
    <w:rsid w:val="67B34143"/>
    <w:rsid w:val="67D42763"/>
    <w:rsid w:val="68693658"/>
    <w:rsid w:val="68B842DE"/>
    <w:rsid w:val="68DA7A30"/>
    <w:rsid w:val="699809CD"/>
    <w:rsid w:val="69AD586F"/>
    <w:rsid w:val="6A8F677A"/>
    <w:rsid w:val="6B6376B4"/>
    <w:rsid w:val="6C4A5356"/>
    <w:rsid w:val="6CD7419C"/>
    <w:rsid w:val="6E836486"/>
    <w:rsid w:val="6E8C6205"/>
    <w:rsid w:val="6E9B7409"/>
    <w:rsid w:val="6F9823CA"/>
    <w:rsid w:val="7026010C"/>
    <w:rsid w:val="73B30B19"/>
    <w:rsid w:val="75ED31ED"/>
    <w:rsid w:val="766C23ED"/>
    <w:rsid w:val="772A154D"/>
    <w:rsid w:val="772B18AF"/>
    <w:rsid w:val="78C14E64"/>
    <w:rsid w:val="7B43596F"/>
    <w:rsid w:val="7C28534D"/>
    <w:rsid w:val="7CFD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2025-04-24T02:53:00Z</dcterms:created>
  <dc:creator>lenovo</dc:creator>
  <cp:lastModifiedBy>周文娟</cp:lastModifiedBy>
  <cp:lastPrinted>2026-02-27T07:20:20Z</cp:lastPrinted>
  <dcterms:modified xsi:type="dcterms:W3CDTF">2026-02-27T07:20:36Z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A05E88DED3164401AC64E0DD93F68A7A</vt:lpwstr>
  </property>
</Properties>
</file>