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205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罪犯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余水松</w:t>
      </w:r>
      <w:r>
        <w:rPr>
          <w:rFonts w:hint="eastAsia" w:ascii="仿宋_GB2312" w:hAnsi="仿宋_GB2312" w:eastAsia="仿宋_GB2312" w:cs="仿宋_GB2312"/>
          <w:kern w:val="0"/>
          <w:szCs w:val="32"/>
        </w:rPr>
        <w:t>，男，19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76</w:t>
      </w:r>
      <w:r>
        <w:rPr>
          <w:rFonts w:hint="eastAsia" w:ascii="仿宋_GB2312" w:hAnsi="仿宋_GB2312" w:eastAsia="仿宋_GB2312" w:cs="仿宋_GB2312"/>
          <w:kern w:val="0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kern w:val="0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kern w:val="0"/>
          <w:szCs w:val="32"/>
        </w:rPr>
        <w:t>文化，</w:t>
      </w:r>
      <w:r>
        <w:rPr>
          <w:rFonts w:hint="eastAsia" w:ascii="仿宋_GB2312" w:hAnsi="仿宋_GB2312" w:cs="仿宋_GB2312"/>
          <w:kern w:val="0"/>
          <w:szCs w:val="32"/>
          <w:lang w:val="en-US" w:eastAsia="zh-CN"/>
        </w:rPr>
        <w:t>家住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福建省漳浦县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Cs w:val="32"/>
        </w:rPr>
        <w:t>。捕前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无固定职业</w:t>
      </w:r>
      <w:r>
        <w:rPr>
          <w:rFonts w:hint="eastAsia" w:ascii="仿宋_GB2312" w:hAnsi="仿宋_GB2312" w:eastAsia="仿宋_GB2312" w:cs="仿宋_GB2312"/>
          <w:kern w:val="0"/>
          <w:szCs w:val="32"/>
        </w:rPr>
        <w:t>。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福建省漳浦县人民法院于2020年6月29日作出（2020）闽0623刑初206号刑事判决，以被告人余水松犯生产、销售伪劣产品罪，判处有期徒刑七年三个月，并处罚金人民币三十五万元。刑期自2019年9月20日起至2026年12月19日止。2020年8月18日交付福建省厦门监狱执行刑罚。2023年2月24日，福建省厦门市中级人民法院作出（2023）闽02刑更107号刑事裁定，对其减刑四个月，于2023年2月24日送达，现刑期至2026年8月19日止。属普管级罪犯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该犯自上次减刑</w:t>
      </w:r>
      <w:r>
        <w:rPr>
          <w:rFonts w:hint="eastAsia" w:ascii="仿宋_GB2312" w:hAnsi="仿宋_GB2312" w:eastAsia="仿宋_GB2312" w:cs="仿宋_GB2312"/>
          <w:szCs w:val="32"/>
        </w:rPr>
        <w:t>以来确有悔改表现,具体事实如下：</w:t>
      </w:r>
    </w:p>
    <w:p>
      <w:pPr>
        <w:spacing w:line="480" w:lineRule="exact"/>
        <w:ind w:left="64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val="zh-CN"/>
        </w:rPr>
        <w:t>考核期内有违规行为，经民警教育后，有悔改表现；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能</w:t>
      </w:r>
      <w:r>
        <w:rPr>
          <w:rFonts w:hint="eastAsia" w:ascii="仿宋_GB2312" w:hAnsi="仿宋_GB2312" w:eastAsia="仿宋_GB2312" w:cs="仿宋_GB2312"/>
          <w:szCs w:val="32"/>
        </w:rPr>
        <w:t>遵守法律法规及监规纪律，接受教育改造。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积极</w:t>
      </w:r>
      <w:r>
        <w:rPr>
          <w:rFonts w:hint="eastAsia" w:ascii="仿宋_GB2312" w:hAnsi="仿宋_GB2312" w:eastAsia="仿宋_GB2312" w:cs="仿宋_GB2312"/>
          <w:szCs w:val="32"/>
        </w:rPr>
        <w:t>参加劳动，努力完成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各项</w:t>
      </w:r>
      <w:r>
        <w:rPr>
          <w:rFonts w:hint="eastAsia" w:ascii="仿宋_GB2312" w:hAnsi="仿宋_GB2312" w:eastAsia="仿宋_GB2312" w:cs="仿宋_GB2312"/>
          <w:szCs w:val="32"/>
        </w:rPr>
        <w:t>劳动任务。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考核分168.2</w:t>
      </w:r>
      <w:r>
        <w:rPr>
          <w:rFonts w:hint="eastAsia" w:ascii="仿宋_GB2312" w:hAnsi="仿宋_GB2312" w:eastAsia="仿宋_GB2312" w:cs="仿宋_GB2312"/>
          <w:bCs/>
          <w:szCs w:val="32"/>
        </w:rPr>
        <w:t>分，本轮考核期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Cs w:val="32"/>
        </w:rPr>
        <w:t>月至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月累计获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考核分4285</w:t>
      </w:r>
      <w:r>
        <w:rPr>
          <w:rFonts w:hint="eastAsia" w:ascii="仿宋_GB2312" w:hAnsi="仿宋_GB2312" w:eastAsia="仿宋_GB2312" w:cs="仿宋_GB2312"/>
          <w:bCs/>
          <w:szCs w:val="32"/>
        </w:rPr>
        <w:t>分，合计获得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考核分4453.2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物质奖励2次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Cs w:val="32"/>
        </w:rPr>
        <w:t>间隔期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月，获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考核分3632.3</w:t>
      </w:r>
      <w:r>
        <w:rPr>
          <w:rFonts w:hint="eastAsia" w:ascii="仿宋_GB2312" w:hAnsi="仿宋_GB2312" w:eastAsia="仿宋_GB2312" w:cs="仿宋_GB2312"/>
          <w:bCs/>
          <w:szCs w:val="32"/>
        </w:rPr>
        <w:t>分。考核期内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违规2次，累计扣8</w:t>
      </w:r>
      <w:r>
        <w:rPr>
          <w:rFonts w:hint="eastAsia" w:ascii="仿宋_GB2312" w:hAnsi="仿宋_GB2312" w:eastAsia="仿宋_GB2312" w:cs="仿宋_GB2312"/>
          <w:bCs/>
          <w:szCs w:val="32"/>
        </w:rPr>
        <w:t>分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无重大违规。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原判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三十五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万元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已履行罚金19000元。其中本考核期向福建省漳浦县人民法院履行罚金11000元。该犯考核期内月均消费263.10元，账户可用余额305.32元。2025年10月14日福建省漳浦县人民法院复函载明：余水松合计履行罚金义务11000元。执行中，本院通过全国法院网络执行查控系统，福建法院执行司法查控系统查询本案被执行人名下银行存款、车辆及其他交通运输工具、有价证劵、不动产信息及工商登记信息等，暂未发现被执行人有可供执行的其他财产；本院向漳州市不动产登记中心查询，暂未发现被执行人余水松有可供执行的财产。本院对本案终结本次执行程序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该犯财产性判项义务履行金额未达到其个人应履行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总额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30%，属于从严掌握减刑对象，因此提请减刑幅度扣减三个月。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本案于2026年4月13日至2026年4月17日在狱内公示未收到不同意见。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</w:t>
      </w:r>
      <w:r>
        <w:rPr>
          <w:rFonts w:hint="eastAsia" w:ascii="仿宋_GB2312" w:hAnsi="仿宋_GB2312" w:eastAsia="仿宋_GB2312" w:cs="仿宋_GB2312"/>
        </w:rPr>
        <w:t>，依照《中华人民共和国刑法》第七十八条、七十九条</w:t>
      </w:r>
      <w:r>
        <w:rPr>
          <w:rFonts w:hint="eastAsia" w:ascii="仿宋_GB2312" w:hAnsi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</w:rPr>
        <w:t>《中华人民共和国刑事诉讼法》第二百七十三条第二款、《中华人民共和</w:t>
      </w:r>
      <w:r>
        <w:rPr>
          <w:rFonts w:hint="eastAsia" w:ascii="仿宋_GB2312" w:hAnsi="仿宋_GB2312" w:eastAsia="仿宋_GB2312" w:cs="仿宋_GB2312"/>
          <w:color w:val="auto"/>
        </w:rPr>
        <w:t>国监狱法》第二十九条的规定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余水松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2"/>
        <w:tabs>
          <w:tab w:val="left" w:pos="2795"/>
        </w:tabs>
        <w:spacing w:line="480" w:lineRule="exact"/>
        <w:ind w:right="-48" w:rightChars="-15"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  <w:r>
        <w:rPr>
          <w:rFonts w:hint="eastAsia" w:ascii="仿宋_GB2312" w:hAnsi="仿宋_GB2312" w:eastAsia="仿宋_GB2312" w:cs="仿宋_GB2312"/>
          <w:szCs w:val="32"/>
        </w:rPr>
        <w:tab/>
      </w:r>
    </w:p>
    <w:p>
      <w:pPr>
        <w:spacing w:line="48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余水松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spacing w:line="480" w:lineRule="exact"/>
        <w:ind w:right="1213" w:rightChars="379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>
      <w:pPr>
        <w:spacing w:line="480" w:lineRule="exact"/>
        <w:ind w:right="800" w:firstLine="640" w:firstLineChars="200"/>
        <w:jc w:val="right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480" w:lineRule="exact"/>
        <w:ind w:right="800" w:firstLine="640" w:firstLineChars="200"/>
        <w:jc w:val="right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480" w:lineRule="exact"/>
        <w:ind w:right="800" w:firstLine="640" w:firstLineChars="200"/>
        <w:jc w:val="right"/>
        <w:rPr>
          <w:rFonts w:hint="eastAsia" w:ascii="仿宋" w:hAnsi="仿宋" w:eastAsia="仿宋"/>
          <w:szCs w:val="32"/>
        </w:rPr>
      </w:pPr>
    </w:p>
    <w:p>
      <w:pPr>
        <w:spacing w:line="480" w:lineRule="exact"/>
        <w:ind w:right="800"/>
        <w:jc w:val="both"/>
        <w:rPr>
          <w:rFonts w:hint="eastAsia" w:ascii="仿宋" w:hAnsi="仿宋" w:eastAsia="仿宋"/>
          <w:szCs w:val="32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c0YzNmMTY0YWRiOTMwMTZmZmYzZTg5ZDI1MWVlYjAifQ=="/>
  </w:docVars>
  <w:rsids>
    <w:rsidRoot w:val="00F84A9D"/>
    <w:rsid w:val="00065FFD"/>
    <w:rsid w:val="000C5E3A"/>
    <w:rsid w:val="000D3D37"/>
    <w:rsid w:val="001032FD"/>
    <w:rsid w:val="00103B4A"/>
    <w:rsid w:val="001552B9"/>
    <w:rsid w:val="00177476"/>
    <w:rsid w:val="001B411A"/>
    <w:rsid w:val="0023479C"/>
    <w:rsid w:val="002561EF"/>
    <w:rsid w:val="002743ED"/>
    <w:rsid w:val="00275FE5"/>
    <w:rsid w:val="002910A7"/>
    <w:rsid w:val="002D2D62"/>
    <w:rsid w:val="002E2476"/>
    <w:rsid w:val="002E3975"/>
    <w:rsid w:val="002E47E7"/>
    <w:rsid w:val="002F50E3"/>
    <w:rsid w:val="00324D79"/>
    <w:rsid w:val="003765D7"/>
    <w:rsid w:val="00382BB9"/>
    <w:rsid w:val="00410D41"/>
    <w:rsid w:val="00424B79"/>
    <w:rsid w:val="004B1578"/>
    <w:rsid w:val="004B2086"/>
    <w:rsid w:val="00595C5F"/>
    <w:rsid w:val="005C1E03"/>
    <w:rsid w:val="005D6098"/>
    <w:rsid w:val="005F635A"/>
    <w:rsid w:val="00605B63"/>
    <w:rsid w:val="00615899"/>
    <w:rsid w:val="006B042E"/>
    <w:rsid w:val="006B1E36"/>
    <w:rsid w:val="006E269F"/>
    <w:rsid w:val="00716BE6"/>
    <w:rsid w:val="00721BB5"/>
    <w:rsid w:val="00740234"/>
    <w:rsid w:val="007558B7"/>
    <w:rsid w:val="0075600E"/>
    <w:rsid w:val="007D2EB2"/>
    <w:rsid w:val="007E4DE6"/>
    <w:rsid w:val="007F46DE"/>
    <w:rsid w:val="00821962"/>
    <w:rsid w:val="00853F79"/>
    <w:rsid w:val="0086391D"/>
    <w:rsid w:val="00963486"/>
    <w:rsid w:val="00963EED"/>
    <w:rsid w:val="0097780A"/>
    <w:rsid w:val="009E5E73"/>
    <w:rsid w:val="009F6EDC"/>
    <w:rsid w:val="00A34065"/>
    <w:rsid w:val="00AF5E1C"/>
    <w:rsid w:val="00B064E6"/>
    <w:rsid w:val="00B173FF"/>
    <w:rsid w:val="00BC605A"/>
    <w:rsid w:val="00BE4D27"/>
    <w:rsid w:val="00C00CD1"/>
    <w:rsid w:val="00C422A1"/>
    <w:rsid w:val="00CB2AC6"/>
    <w:rsid w:val="00CD20C3"/>
    <w:rsid w:val="00CF419D"/>
    <w:rsid w:val="00D02F81"/>
    <w:rsid w:val="00D54CC8"/>
    <w:rsid w:val="00DD36CD"/>
    <w:rsid w:val="00E06F74"/>
    <w:rsid w:val="00E32D4C"/>
    <w:rsid w:val="00E40EFF"/>
    <w:rsid w:val="00E448D8"/>
    <w:rsid w:val="00E847A5"/>
    <w:rsid w:val="00EB7672"/>
    <w:rsid w:val="00EE5B67"/>
    <w:rsid w:val="00EE6F74"/>
    <w:rsid w:val="00F026AB"/>
    <w:rsid w:val="00F3690D"/>
    <w:rsid w:val="00F84A9D"/>
    <w:rsid w:val="00FB12C7"/>
    <w:rsid w:val="00FB762F"/>
    <w:rsid w:val="00FC6286"/>
    <w:rsid w:val="00FF0FFC"/>
    <w:rsid w:val="01FD398A"/>
    <w:rsid w:val="02AD3B5E"/>
    <w:rsid w:val="05790D1A"/>
    <w:rsid w:val="058B7F30"/>
    <w:rsid w:val="067A687F"/>
    <w:rsid w:val="0856130E"/>
    <w:rsid w:val="09160AD8"/>
    <w:rsid w:val="0A3A0A69"/>
    <w:rsid w:val="0BAF6E02"/>
    <w:rsid w:val="0F421C9D"/>
    <w:rsid w:val="119B0A95"/>
    <w:rsid w:val="12654744"/>
    <w:rsid w:val="129E3384"/>
    <w:rsid w:val="14262E9B"/>
    <w:rsid w:val="16880AFC"/>
    <w:rsid w:val="17B45207"/>
    <w:rsid w:val="17C46B7B"/>
    <w:rsid w:val="1EFD58D9"/>
    <w:rsid w:val="22334BF9"/>
    <w:rsid w:val="2267341F"/>
    <w:rsid w:val="276F6E21"/>
    <w:rsid w:val="2C1044CD"/>
    <w:rsid w:val="2D7047AD"/>
    <w:rsid w:val="2FE37558"/>
    <w:rsid w:val="31F97384"/>
    <w:rsid w:val="3BA42053"/>
    <w:rsid w:val="3E313D65"/>
    <w:rsid w:val="43A22E9A"/>
    <w:rsid w:val="467A3EB2"/>
    <w:rsid w:val="48B6013F"/>
    <w:rsid w:val="4BE94A58"/>
    <w:rsid w:val="55E4143E"/>
    <w:rsid w:val="5A056A12"/>
    <w:rsid w:val="5A314E84"/>
    <w:rsid w:val="5D01439E"/>
    <w:rsid w:val="606B0879"/>
    <w:rsid w:val="64B472D0"/>
    <w:rsid w:val="69E623BC"/>
    <w:rsid w:val="6A837F85"/>
    <w:rsid w:val="6AFC5682"/>
    <w:rsid w:val="6BFE78F5"/>
    <w:rsid w:val="6EA6560C"/>
    <w:rsid w:val="72225DCA"/>
    <w:rsid w:val="72EF4A58"/>
    <w:rsid w:val="73643540"/>
    <w:rsid w:val="75B23B70"/>
    <w:rsid w:val="78B24F5D"/>
    <w:rsid w:val="79BB4E65"/>
    <w:rsid w:val="7A807C8B"/>
    <w:rsid w:val="7A926CB3"/>
    <w:rsid w:val="7BDB5F94"/>
    <w:rsid w:val="7EFE5E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cs="Times New Roman"/>
    </w:rPr>
  </w:style>
  <w:style w:type="character" w:customStyle="1" w:styleId="8">
    <w:name w:val="称呼 Char1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10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1">
    <w:name w:val="样式1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2">
    <w:name w:val="样式2"/>
    <w:basedOn w:val="11"/>
    <w:qFormat/>
    <w:uiPriority w:val="0"/>
  </w:style>
  <w:style w:type="character" w:customStyle="1" w:styleId="13">
    <w:name w:val="称呼 Char"/>
    <w:basedOn w:val="6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样式3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986</Words>
  <Characters>1115</Characters>
  <Lines>9</Lines>
  <Paragraphs>2</Paragraphs>
  <TotalTime>0</TotalTime>
  <ScaleCrop>false</ScaleCrop>
  <LinksUpToDate>false</LinksUpToDate>
  <CharactersWithSpaces>1137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2024-02-14T08:40:00Z</dcterms:created>
  <dc:creator>dreamsummit</dc:creator>
  <cp:lastModifiedBy>刘海滨</cp:lastModifiedBy>
  <cp:lastPrinted>2025-07-16T09:43:00Z</cp:lastPrinted>
  <dcterms:modified xsi:type="dcterms:W3CDTF">2026-04-29T09:43:16Z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4DB481712A4E47B39E1F68DE56811F74</vt:lpwstr>
  </property>
</Properties>
</file>