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60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ind w:firstLine="2640" w:firstLineChars="6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〔2026〕闽厦狱减字第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122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罪犯吴森周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，男，1968年12月11日出生，汉族，小学文化，户籍所在地福建省南靖县，捕前经商。曾因犯职务侵占罪于2009年6月18日被厦门市集美区人民法院判处有期徒刑十一年九个月，于2016年6月30日刑满释放，</w:t>
      </w:r>
      <w:r>
        <w:rPr>
          <w:rFonts w:hint="eastAsia" w:ascii="仿宋_GB2312"/>
          <w:szCs w:val="32"/>
          <w:lang w:val="en-US" w:eastAsia="zh-CN"/>
        </w:rPr>
        <w:t>系前科</w:t>
      </w:r>
      <w:r>
        <w:rPr>
          <w:rFonts w:hint="eastAsia" w:ascii="仿宋_GB231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福建省南靖县人民法院于2025年4月11日作出（2025）闽0627刑初81号刑事判决，以被告人吴森周犯盗窃罪，判处有期徒刑一年七个月，并处罚金一万五千元，已赔偿被害人</w:t>
      </w:r>
      <w:r>
        <w:rPr>
          <w:rFonts w:hint="eastAsia" w:ascii="仿宋_GB2312"/>
          <w:szCs w:val="32"/>
          <w:lang w:eastAsia="zh-CN"/>
        </w:rPr>
        <w:t>经济损失</w:t>
      </w:r>
      <w:r>
        <w:rPr>
          <w:rFonts w:hint="eastAsia" w:ascii="仿宋_GB2312"/>
          <w:szCs w:val="32"/>
        </w:rPr>
        <w:t>人民币六万九千七百七十六元。刑期自2024年12月14日起至2026年7月12日止。2025年5月23日交付福建省厦门监狱执行刑罚。属普管级罪犯。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</w:t>
      </w:r>
      <w:r>
        <w:rPr>
          <w:rFonts w:hint="eastAsia" w:ascii="仿宋_GB2312"/>
          <w:szCs w:val="32"/>
          <w:lang w:val="zh-CN"/>
        </w:rPr>
        <w:t>自入监以来</w:t>
      </w:r>
      <w:r>
        <w:rPr>
          <w:rFonts w:hint="eastAsia" w:ascii="仿宋_GB2312"/>
          <w:szCs w:val="32"/>
        </w:rPr>
        <w:t>确有悔改表现，具体事实如下：</w:t>
      </w:r>
    </w:p>
    <w:p>
      <w:pPr>
        <w:pStyle w:val="10"/>
        <w:autoSpaceDE w:val="0"/>
        <w:autoSpaceDN w:val="0"/>
        <w:adjustRightInd w:val="0"/>
        <w:spacing w:line="56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6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6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spacing w:line="56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430" w:lineRule="exact"/>
        <w:ind w:firstLine="640"/>
        <w:rPr>
          <w:rFonts w:ascii="仿宋_GB2312" w:hAnsi="仿宋_GB2312" w:cs="仿宋_GB2312"/>
          <w:bCs/>
          <w:szCs w:val="32"/>
          <w:lang w:val="zh-CN"/>
        </w:rPr>
      </w:pPr>
      <w:r>
        <w:rPr>
          <w:rFonts w:hint="eastAsia" w:ascii="仿宋_GB2312" w:hAnsi="仿宋_GB2312" w:cs="仿宋_GB2312"/>
          <w:bCs/>
          <w:szCs w:val="32"/>
          <w:lang w:val="zh-CN"/>
        </w:rPr>
        <w:t>奖惩情况：</w:t>
      </w:r>
    </w:p>
    <w:p>
      <w:pPr>
        <w:spacing w:line="560" w:lineRule="exact"/>
        <w:rPr>
          <w:rFonts w:hint="eastAsia" w:ascii="仿宋_GB2312" w:hAnsi="Times New Roman" w:cs="Times New Roman"/>
          <w:bCs w:val="0"/>
          <w:szCs w:val="32"/>
        </w:rPr>
      </w:pPr>
      <w:r>
        <w:rPr>
          <w:rFonts w:hint="eastAsia" w:ascii="仿宋_GB2312" w:hAnsi="Times New Roman" w:cs="Times New Roman"/>
          <w:bCs w:val="0"/>
          <w:szCs w:val="32"/>
        </w:rPr>
        <w:t>该犯考核期</w:t>
      </w:r>
      <w:r>
        <w:rPr>
          <w:rFonts w:hint="eastAsia" w:ascii="仿宋_GB2312"/>
          <w:szCs w:val="32"/>
        </w:rPr>
        <w:t>2025年5月23日至2026年1月</w:t>
      </w:r>
      <w:r>
        <w:rPr>
          <w:rFonts w:hint="eastAsia" w:ascii="仿宋_GB2312" w:hAnsi="Times New Roman" w:cs="Times New Roman"/>
          <w:bCs w:val="0"/>
          <w:szCs w:val="32"/>
        </w:rPr>
        <w:t>累计获考核分630分，物质奖励1次，无违规扣分。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该犯原判财产性判项已履行人民币84776元；其中向福建省南靖县人民法院缴纳罚金人民币15000元，</w:t>
      </w:r>
      <w:r>
        <w:rPr>
          <w:rFonts w:hint="eastAsia" w:ascii="仿宋_GB2312"/>
          <w:szCs w:val="32"/>
          <w:lang w:eastAsia="zh-CN"/>
        </w:rPr>
        <w:t>判决前</w:t>
      </w:r>
      <w:r>
        <w:rPr>
          <w:rFonts w:hint="eastAsia" w:ascii="仿宋_GB2312"/>
          <w:szCs w:val="32"/>
        </w:rPr>
        <w:t>已赔偿被害人</w:t>
      </w:r>
      <w:r>
        <w:rPr>
          <w:rFonts w:hint="eastAsia" w:ascii="仿宋_GB2312"/>
          <w:szCs w:val="32"/>
          <w:lang w:eastAsia="zh-CN"/>
        </w:rPr>
        <w:t>经济损失</w:t>
      </w:r>
      <w:r>
        <w:rPr>
          <w:rFonts w:hint="eastAsia" w:ascii="仿宋_GB2312"/>
          <w:szCs w:val="32"/>
        </w:rPr>
        <w:t>人民币六万九千七百七十六元。福建省南靖县人民法院于2025年8月22日结案证明复函载明：本院执行的被执行人吴森周罚金案件（2025）闽0627执1341号【（2019）闽0627刑初81号】，被执行人吴森周应履行的罚金已全部自动履行完毕，已结案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60" w:lineRule="exact"/>
        <w:ind w:firstLine="640" w:firstLineChars="200"/>
        <w:rPr>
          <w:rFonts w:hint="eastAsia" w:ascii="仿宋_GB2312" w:cs="Times New Roman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Times New Roman" w:cs="Times New Roman"/>
          <w:szCs w:val="32"/>
        </w:rPr>
        <w:t>《中华人民共和国刑法》第七十八条、第七十九条</w:t>
      </w:r>
      <w:r>
        <w:rPr>
          <w:rFonts w:hint="eastAsia" w:ascii="仿宋_GB2312" w:hAnsi="Times New Roman" w:cs="Times New Roman"/>
          <w:szCs w:val="32"/>
          <w:lang w:eastAsia="zh-CN"/>
        </w:rPr>
        <w:t>，</w:t>
      </w:r>
      <w:r>
        <w:rPr>
          <w:rFonts w:hint="eastAsia" w:ascii="仿宋_GB2312" w:hAnsi="Times New Roman" w:cs="Times New Roman"/>
          <w:szCs w:val="32"/>
        </w:rPr>
        <w:t>《中华人民共和国刑事诉讼法》第二百七十三条第二款、《中华人民共和国监狱法》第二十九条的规定，建议对罪犯吴森周予以减刑二个月。特提请你院审理裁定。</w:t>
      </w:r>
    </w:p>
    <w:p>
      <w:pPr>
        <w:spacing w:line="560" w:lineRule="exac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60" w:lineRule="exact"/>
        <w:ind w:firstLine="0" w:firstLineChars="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spacing w:line="560" w:lineRule="exact"/>
        <w:ind w:firstLine="640" w:firstLineChars="200"/>
        <w:rPr>
          <w:rFonts w:hint="eastAsia" w:ascii="仿宋_GB2312" w:cs="Times New Roman"/>
          <w:szCs w:val="32"/>
        </w:rPr>
      </w:pPr>
      <w:r>
        <w:rPr>
          <w:rFonts w:hint="eastAsia" w:ascii="仿宋_GB2312" w:cs="Times New Roman"/>
          <w:szCs w:val="32"/>
        </w:rPr>
        <w:t>附件：⒈罪犯吴森周卷宗2册</w:t>
      </w:r>
    </w:p>
    <w:p>
      <w:pPr>
        <w:pStyle w:val="10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⒉减刑建议书2份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ind w:firstLine="4800" w:firstLineChars="1500"/>
      </w:pPr>
      <w:r>
        <w:rPr>
          <w:rFonts w:hint="eastAsia"/>
          <w:szCs w:val="32"/>
          <w:lang w:val="en-US" w:eastAsia="zh-CN"/>
        </w:rPr>
        <w:t>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20</w:t>
      </w:r>
      <w:r>
        <w:rPr>
          <w:rFonts w:hint="eastAsia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A1913"/>
    <w:rsid w:val="003646BC"/>
    <w:rsid w:val="00476D0C"/>
    <w:rsid w:val="00872994"/>
    <w:rsid w:val="00A746D0"/>
    <w:rsid w:val="00AA1913"/>
    <w:rsid w:val="00DF0170"/>
    <w:rsid w:val="00FF3163"/>
    <w:rsid w:val="06E1242B"/>
    <w:rsid w:val="09BD7AAB"/>
    <w:rsid w:val="21F315F7"/>
    <w:rsid w:val="312962F4"/>
    <w:rsid w:val="31DA0DA6"/>
    <w:rsid w:val="495F7020"/>
    <w:rsid w:val="575C4C79"/>
    <w:rsid w:val="7294792A"/>
    <w:rsid w:val="779A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155</Words>
  <Characters>885</Characters>
  <Lines>7</Lines>
  <Paragraphs>2</Paragraphs>
  <TotalTime>1</TotalTime>
  <ScaleCrop>false</ScaleCrop>
  <LinksUpToDate>false</LinksUpToDate>
  <CharactersWithSpaces>1038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2026-03-16T12:14:00Z</dcterms:created>
  <dc:creator>user</dc:creator>
  <cp:lastModifiedBy>陈雯</cp:lastModifiedBy>
  <dcterms:modified xsi:type="dcterms:W3CDTF">2026-04-30T01:22:48Z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E43C6F291CED44F881DDA20D27BD07D2</vt:lpwstr>
  </property>
</Properties>
</file>