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800" w:lineRule="exact"/>
        <w:jc w:val="center"/>
        <w:rPr>
          <w:rFonts w:ascii="方正小标宋简体" w:hAnsi="方正小标宋简体" w:eastAsia="方正小标宋简体" w:cs="方正小标宋简体"/>
          <w:kern w:val="32"/>
          <w:sz w:val="44"/>
          <w:szCs w:val="44"/>
        </w:rPr>
      </w:pPr>
      <w:r>
        <w:rPr>
          <w:rFonts w:hint="eastAsia" w:ascii="方正小标宋简体" w:hAnsi="方正小标宋简体" w:eastAsia="方正小标宋简体" w:cs="方正小标宋简体"/>
          <w:kern w:val="32"/>
          <w:sz w:val="44"/>
          <w:szCs w:val="44"/>
        </w:rPr>
        <w:t>福建省厦门监狱</w:t>
      </w:r>
    </w:p>
    <w:p>
      <w:pPr>
        <w:snapToGrid w:val="0"/>
        <w:spacing w:line="800" w:lineRule="exact"/>
        <w:jc w:val="center"/>
        <w:rPr>
          <w:rFonts w:ascii="方正小标宋简体" w:hAnsi="方正小标宋简体" w:eastAsia="方正小标宋简体" w:cs="方正小标宋简体"/>
          <w:kern w:val="32"/>
          <w:sz w:val="44"/>
          <w:szCs w:val="44"/>
        </w:rPr>
      </w:pPr>
      <w:r>
        <w:rPr>
          <w:rFonts w:hint="eastAsia" w:ascii="方正小标宋简体" w:hAnsi="方正小标宋简体" w:eastAsia="方正小标宋简体" w:cs="方正小标宋简体"/>
          <w:kern w:val="32"/>
          <w:sz w:val="44"/>
          <w:szCs w:val="44"/>
        </w:rPr>
        <w:t>提请减刑建议书</w:t>
      </w:r>
    </w:p>
    <w:p>
      <w:pPr>
        <w:spacing w:line="500" w:lineRule="exact"/>
        <w:jc w:val="right"/>
        <w:rPr>
          <w:rFonts w:ascii="楷体_GB2312" w:hAnsi="宋体" w:eastAsia="楷体_GB2312" w:cs="仿宋_GB2312"/>
          <w:kern w:val="32"/>
          <w:sz w:val="32"/>
          <w:szCs w:val="32"/>
        </w:rPr>
      </w:pPr>
      <w:r>
        <w:rPr>
          <w:rFonts w:hint="eastAsia" w:ascii="楷体_GB2312" w:hAnsi="楷体_GB2312" w:eastAsia="楷体_GB2312" w:cs="楷体_GB2312"/>
          <w:kern w:val="32"/>
          <w:sz w:val="32"/>
          <w:szCs w:val="32"/>
        </w:rPr>
        <w:t>〔2026〕闽厦狱减字第226号</w:t>
      </w:r>
    </w:p>
    <w:p>
      <w:pPr>
        <w:spacing w:line="42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罪犯张志明,男，1976年9月22日出生，汉族，小学文化，住福建省晋江市</w:t>
      </w:r>
      <w:bookmarkStart w:id="0" w:name="_GoBack"/>
      <w:bookmarkEnd w:id="0"/>
      <w:r>
        <w:rPr>
          <w:rFonts w:hint="eastAsia" w:ascii="仿宋_GB2312" w:hAnsi="仿宋_GB2312" w:eastAsia="仿宋_GB2312" w:cs="仿宋_GB2312"/>
          <w:kern w:val="32"/>
          <w:sz w:val="32"/>
          <w:szCs w:val="32"/>
        </w:rPr>
        <w:t>，捕前无业。</w:t>
      </w:r>
    </w:p>
    <w:p>
      <w:pPr>
        <w:spacing w:line="42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福建省泉州市中级人民法院于2018年4月13日作出（2018）闽05刑初8号刑事判决</w:t>
      </w:r>
      <w:r>
        <w:rPr>
          <w:rFonts w:hint="eastAsia" w:ascii="仿宋_GB2312" w:hAnsi="仿宋_GB2312" w:eastAsia="仿宋_GB2312" w:cs="仿宋_GB2312"/>
          <w:color w:val="000000"/>
          <w:kern w:val="32"/>
          <w:sz w:val="32"/>
          <w:szCs w:val="32"/>
        </w:rPr>
        <w:t>，以被告人张志明犯制造毒品罪，判处死刑，缓期二年执行，剥夺政治权利终身，并处没收个人全部财产；扣押在公安机关的手机、电子秤、反应炉、脱水机等作案工具，由扣押机关予以没收。该犯及同案犯不服，提出上诉。福建省高级人民法院于2018年8月31日作出（2018）闽刑终263号刑事裁定，驳回上诉，维持原判</w:t>
      </w:r>
      <w:r>
        <w:rPr>
          <w:rFonts w:hint="eastAsia" w:ascii="仿宋_GB2312" w:hAnsi="仿宋_GB2312" w:eastAsia="仿宋_GB2312" w:cs="仿宋_GB2312"/>
          <w:kern w:val="32"/>
          <w:sz w:val="32"/>
          <w:szCs w:val="32"/>
        </w:rPr>
        <w:t>。并以本裁定核准泉州市中级人民法院（2018）闽05刑初8号刑事判决以制造毒品罪判处被告人张志明死刑，缓期二年执行，剥夺政治权利终身，并处没收个人全部财产。死刑，缓期二年执行考验期自2018年9月20日起至2020年9月19日届满。2018年10月10日交付福建省厦门监狱执行刑罚。2020年12月28日，福建省高级人民法</w:t>
      </w:r>
      <w:r>
        <w:rPr>
          <w:rFonts w:hint="eastAsia" w:ascii="仿宋_GB2312" w:hAnsi="仿宋_GB2312" w:eastAsia="仿宋_GB2312" w:cs="仿宋_GB2312"/>
          <w:color w:val="000000"/>
          <w:kern w:val="32"/>
          <w:sz w:val="32"/>
          <w:szCs w:val="32"/>
        </w:rPr>
        <w:t>院作出（2020）闽刑更488号刑事裁定，对其减为无期徒刑，剥夺政治权利终身不变，2021年1月27日送达。属普管</w:t>
      </w:r>
      <w:r>
        <w:rPr>
          <w:rFonts w:hint="eastAsia" w:ascii="仿宋_GB2312" w:hAnsi="仿宋_GB2312" w:eastAsia="仿宋_GB2312" w:cs="仿宋_GB2312"/>
          <w:kern w:val="32"/>
          <w:sz w:val="32"/>
          <w:szCs w:val="32"/>
        </w:rPr>
        <w:t>级罪犯。</w:t>
      </w:r>
    </w:p>
    <w:p>
      <w:pPr>
        <w:spacing w:line="42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该犯在死刑缓期执行期间没有故意犯罪，无期徒刑期间确有悔改表现，具体事实如下：</w:t>
      </w:r>
    </w:p>
    <w:p>
      <w:pPr>
        <w:spacing w:line="42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认罪悔罪：能服从法院判决，自书认罪悔罪书。</w:t>
      </w:r>
    </w:p>
    <w:p>
      <w:pPr>
        <w:spacing w:line="42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遵守监规：考核期内有违规，经民警批评教育后尚能认识到自身错误并改正，目前能遵守法律法规及监规纪律，接受教育改造。</w:t>
      </w:r>
    </w:p>
    <w:p>
      <w:pPr>
        <w:spacing w:line="42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学习情况：能参加思想、文化、职业技术教育。</w:t>
      </w:r>
    </w:p>
    <w:p>
      <w:pPr>
        <w:spacing w:line="42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劳动改造：能参加劳动，努力完成劳动任务。</w:t>
      </w:r>
    </w:p>
    <w:p>
      <w:pPr>
        <w:spacing w:line="42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奖惩情况：该犯2018年10月10日至2020年9月累计获考核分1280分，2020年10月至2026年1月累计获考核分6682分，合计获得考核分7962分，表扬11次，物质奖励2次；2018年10月10日至2020年9月违规5次，累计扣230分;其中重大违规2次：2020年3月7日，因私藏药品，扣50分；2020年6月22日，因被他犯挑衅后，出手与他犯打架，扣100分；2020年10月至2026年1月违规3次，累计扣19分，无重大违规</w:t>
      </w:r>
      <w:r>
        <w:rPr>
          <w:rFonts w:hint="eastAsia" w:ascii="仿宋_GB2312" w:hAnsi="仿宋_GB2312" w:eastAsia="仿宋_GB2312" w:cs="仿宋_GB2312"/>
          <w:bCs/>
          <w:kern w:val="32"/>
          <w:sz w:val="32"/>
          <w:szCs w:val="32"/>
        </w:rPr>
        <w:t>。</w:t>
      </w:r>
    </w:p>
    <w:p>
      <w:pPr>
        <w:spacing w:line="42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该犯原判财产性判项已履行人民币3000元；其中本次提请向福建省泉州市中级人民法院缴纳没收个人财产人民币700元，向福建省厦门市中级人民法院缴纳没收个人财产人民币2000元，向福建省高级人民法院缴纳没收个人财产人民币300元。该犯考核期月均消费人民币267.01元，账户可用余额人民币803.92元。福建省泉州市中级人民法院于2025年12月11日财产性判项复函载明：我院执行的（2018）闽05执2514号一案，已终结执行程序；各项财产性判项履行到位金额为700元；目前执行阶段被执行人未申报财产；目前暂未发现执行阶段存在隐瞒、藏匿、转移财产情形；目前暂未发现执行阶段存在妨害财产性判项执行情形；目前暂未发现执行阶段存在拒不交代赃款、赃物去向情形；经执行系统网络查控暂无可供执行财产。</w:t>
      </w:r>
    </w:p>
    <w:p>
      <w:pPr>
        <w:spacing w:line="42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本案于2026年4月13日至2026年4月17日在狱内公示未收到不同意见。</w:t>
      </w:r>
      <w:r>
        <w:rPr>
          <w:rFonts w:hint="eastAsia" w:ascii="仿宋_GB2312" w:hAnsi="仿宋_GB2312" w:eastAsia="仿宋_GB2312" w:cs="仿宋_GB2312"/>
          <w:kern w:val="32"/>
          <w:sz w:val="32"/>
          <w:szCs w:val="32"/>
        </w:rPr>
        <w:tab/>
      </w:r>
      <w:r>
        <w:rPr>
          <w:rFonts w:hint="eastAsia" w:ascii="仿宋_GB2312" w:hAnsi="仿宋_GB2312" w:eastAsia="仿宋_GB2312" w:cs="仿宋_GB2312"/>
          <w:kern w:val="32"/>
          <w:sz w:val="32"/>
          <w:szCs w:val="32"/>
        </w:rPr>
        <w:tab/>
      </w:r>
    </w:p>
    <w:p>
      <w:pPr>
        <w:spacing w:line="42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因此，依照《中华人民共和国刑法》第五十七条、第七十八条，《中华人民共和国刑事诉讼法》第二百七十三条第二款和《中华人民共和国监狱法》第二十九条规定，建议对罪犯张志明减为有期徒刑二十五年，剥夺政治权利改为十年。特提请你院审理裁定。</w:t>
      </w:r>
    </w:p>
    <w:p>
      <w:pPr>
        <w:spacing w:line="420" w:lineRule="exact"/>
        <w:ind w:firstLine="640" w:firstLineChars="200"/>
        <w:jc w:val="left"/>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此致</w:t>
      </w:r>
    </w:p>
    <w:p>
      <w:pPr>
        <w:spacing w:line="420" w:lineRule="exact"/>
        <w:jc w:val="left"/>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福建省高级人民法院</w:t>
      </w:r>
    </w:p>
    <w:p>
      <w:pPr>
        <w:spacing w:line="420" w:lineRule="exact"/>
        <w:ind w:firstLine="640" w:firstLineChars="200"/>
        <w:jc w:val="left"/>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附：1.罪犯张志明卷宗3册</w:t>
      </w:r>
    </w:p>
    <w:p>
      <w:pPr>
        <w:spacing w:line="420" w:lineRule="exact"/>
        <w:ind w:firstLine="1280" w:firstLineChars="400"/>
        <w:jc w:val="left"/>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2.减刑建议书2份</w:t>
      </w:r>
    </w:p>
    <w:p>
      <w:pPr>
        <w:spacing w:line="420" w:lineRule="exact"/>
        <w:ind w:firstLine="6080" w:firstLineChars="1900"/>
        <w:jc w:val="left"/>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福建省厦门监狱</w:t>
      </w:r>
    </w:p>
    <w:p>
      <w:pPr>
        <w:spacing w:line="420" w:lineRule="exact"/>
        <w:ind w:firstLine="6080" w:firstLineChars="1900"/>
        <w:jc w:val="left"/>
        <w:rPr>
          <w:rFonts w:ascii="仿宋_GB2312" w:hAnsi="仿宋_GB2312" w:eastAsia="仿宋_GB2312" w:cs="仿宋_GB2312"/>
          <w:sz w:val="32"/>
          <w:szCs w:val="32"/>
        </w:rPr>
      </w:pPr>
      <w:r>
        <w:rPr>
          <w:rFonts w:hint="eastAsia" w:ascii="仿宋_GB2312" w:hAnsi="仿宋_GB2312" w:eastAsia="仿宋_GB2312" w:cs="仿宋_GB2312"/>
          <w:kern w:val="32"/>
          <w:sz w:val="32"/>
          <w:szCs w:val="32"/>
        </w:rPr>
        <w:t>2026年4月20日</w:t>
      </w:r>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53173"/>
    <w:rsid w:val="00016747"/>
    <w:rsid w:val="00024C0C"/>
    <w:rsid w:val="00036BD1"/>
    <w:rsid w:val="000441BA"/>
    <w:rsid w:val="00063AF6"/>
    <w:rsid w:val="00074D16"/>
    <w:rsid w:val="000B7F1D"/>
    <w:rsid w:val="000F3EE7"/>
    <w:rsid w:val="00130118"/>
    <w:rsid w:val="00160569"/>
    <w:rsid w:val="00197556"/>
    <w:rsid w:val="001B088F"/>
    <w:rsid w:val="001B229F"/>
    <w:rsid w:val="001B2607"/>
    <w:rsid w:val="001B3F04"/>
    <w:rsid w:val="00204ECB"/>
    <w:rsid w:val="002725DB"/>
    <w:rsid w:val="00284962"/>
    <w:rsid w:val="002A21CD"/>
    <w:rsid w:val="00302400"/>
    <w:rsid w:val="0030486C"/>
    <w:rsid w:val="003424E5"/>
    <w:rsid w:val="00351961"/>
    <w:rsid w:val="00360D46"/>
    <w:rsid w:val="003D0987"/>
    <w:rsid w:val="00430F36"/>
    <w:rsid w:val="00456B01"/>
    <w:rsid w:val="00484296"/>
    <w:rsid w:val="00502637"/>
    <w:rsid w:val="005C220E"/>
    <w:rsid w:val="005E534A"/>
    <w:rsid w:val="00600564"/>
    <w:rsid w:val="00601D68"/>
    <w:rsid w:val="00604EA7"/>
    <w:rsid w:val="00606198"/>
    <w:rsid w:val="00691EAF"/>
    <w:rsid w:val="00740047"/>
    <w:rsid w:val="007B0BEB"/>
    <w:rsid w:val="007D1D63"/>
    <w:rsid w:val="00843DA2"/>
    <w:rsid w:val="00883CE6"/>
    <w:rsid w:val="0089168B"/>
    <w:rsid w:val="00937F49"/>
    <w:rsid w:val="00953173"/>
    <w:rsid w:val="00985887"/>
    <w:rsid w:val="009951B8"/>
    <w:rsid w:val="009B16AE"/>
    <w:rsid w:val="00A172AC"/>
    <w:rsid w:val="00A63A5F"/>
    <w:rsid w:val="00A72923"/>
    <w:rsid w:val="00AD3133"/>
    <w:rsid w:val="00B74C5F"/>
    <w:rsid w:val="00B94534"/>
    <w:rsid w:val="00BB5EA5"/>
    <w:rsid w:val="00C0707D"/>
    <w:rsid w:val="00C36D4E"/>
    <w:rsid w:val="00C46F9E"/>
    <w:rsid w:val="00C92DB3"/>
    <w:rsid w:val="00CB348D"/>
    <w:rsid w:val="00D179F9"/>
    <w:rsid w:val="00D26E13"/>
    <w:rsid w:val="00D329BE"/>
    <w:rsid w:val="00DA0F6D"/>
    <w:rsid w:val="00DB49B2"/>
    <w:rsid w:val="00E03CEB"/>
    <w:rsid w:val="00E43649"/>
    <w:rsid w:val="00E53E42"/>
    <w:rsid w:val="00E64E0F"/>
    <w:rsid w:val="00E92D12"/>
    <w:rsid w:val="00EE718E"/>
    <w:rsid w:val="00F331CA"/>
    <w:rsid w:val="00F70EC2"/>
    <w:rsid w:val="00F76801"/>
    <w:rsid w:val="00FA7D02"/>
    <w:rsid w:val="04AB34E0"/>
    <w:rsid w:val="04F779A6"/>
    <w:rsid w:val="05492CA0"/>
    <w:rsid w:val="06C35B0A"/>
    <w:rsid w:val="07AB4DC7"/>
    <w:rsid w:val="086D6A25"/>
    <w:rsid w:val="0A085922"/>
    <w:rsid w:val="0DB2203B"/>
    <w:rsid w:val="0FBA33D8"/>
    <w:rsid w:val="112A6038"/>
    <w:rsid w:val="12614F5E"/>
    <w:rsid w:val="133C54F3"/>
    <w:rsid w:val="13FF2946"/>
    <w:rsid w:val="15777FF4"/>
    <w:rsid w:val="181668B1"/>
    <w:rsid w:val="19B34A4D"/>
    <w:rsid w:val="1E1D6378"/>
    <w:rsid w:val="1E4331F1"/>
    <w:rsid w:val="1E7411D1"/>
    <w:rsid w:val="249E7546"/>
    <w:rsid w:val="267705BC"/>
    <w:rsid w:val="30AB5F30"/>
    <w:rsid w:val="33747E76"/>
    <w:rsid w:val="34FE3200"/>
    <w:rsid w:val="35AE2A13"/>
    <w:rsid w:val="36B2056C"/>
    <w:rsid w:val="3AEA6851"/>
    <w:rsid w:val="3D757DDF"/>
    <w:rsid w:val="3DBF4765"/>
    <w:rsid w:val="430A4747"/>
    <w:rsid w:val="43DE062E"/>
    <w:rsid w:val="463A3650"/>
    <w:rsid w:val="4CF1244D"/>
    <w:rsid w:val="4F8B783E"/>
    <w:rsid w:val="503664AE"/>
    <w:rsid w:val="5494673F"/>
    <w:rsid w:val="578159BF"/>
    <w:rsid w:val="59676FA1"/>
    <w:rsid w:val="5A197FB1"/>
    <w:rsid w:val="5C623F08"/>
    <w:rsid w:val="5F4437CA"/>
    <w:rsid w:val="5F542B6C"/>
    <w:rsid w:val="5FD53E7A"/>
    <w:rsid w:val="60F756FE"/>
    <w:rsid w:val="63E628FE"/>
    <w:rsid w:val="643E5552"/>
    <w:rsid w:val="674979FF"/>
    <w:rsid w:val="6B4E4850"/>
    <w:rsid w:val="6F9F64DF"/>
    <w:rsid w:val="71005FC8"/>
    <w:rsid w:val="73CE1BB1"/>
    <w:rsid w:val="7C345209"/>
    <w:rsid w:val="7D3D14D1"/>
    <w:rsid w:val="7D8A2CA0"/>
    <w:rsid w:val="7DBD4D53"/>
    <w:rsid w:val="7FD219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218</Words>
  <Characters>1245</Characters>
  <Lines>10</Lines>
  <Paragraphs>2</Paragraphs>
  <TotalTime>30</TotalTime>
  <ScaleCrop>false</ScaleCrop>
  <LinksUpToDate>false</LinksUpToDate>
  <CharactersWithSpaces>1461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2024-04-16T06:27:00Z</dcterms:created>
  <dc:creator>Microsoft</dc:creator>
  <cp:lastModifiedBy>刘海滨</cp:lastModifiedBy>
  <cp:lastPrinted>2025-03-12T07:13:00Z</cp:lastPrinted>
  <dcterms:modified xsi:type="dcterms:W3CDTF">2026-05-25T03:04:13Z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47F0CD34A98946CA9F3A2CB919930C32</vt:lpwstr>
  </property>
</Properties>
</file>