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附件：1.罪犯张燕召卷宗2册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1600" w:firstLineChars="500"/>
        <w:textAlignment w:val="auto"/>
        <w:rPr>
          <w:rFonts w:hint="eastAsia" w:ascii="仿宋_GB2312" w:hAnsi="仿宋_GB2312" w:cs="仿宋_GB2312"/>
          <w:bCs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2.减刑建议书2份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960" w:rightChars="300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960" w:rightChars="300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94" w:rightChars="217"/>
        <w:jc w:val="right"/>
        <w:textAlignment w:val="auto"/>
      </w:pPr>
      <w:r>
        <w:rPr>
          <w:rFonts w:hint="eastAsia" w:ascii="仿宋_GB2312"/>
          <w:szCs w:val="32"/>
          <w:lang w:val="en-US" w:eastAsia="zh-CN"/>
        </w:rPr>
        <w:t xml:space="preserve">  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/>
        <w:textAlignment w:val="auto"/>
        <w:rPr>
          <w:rFonts w:hint="eastAsia" w:ascii="仿宋_GB2312" w:hAnsi="仿宋_GB2312" w:cs="仿宋_GB2312"/>
          <w:bCs/>
          <w:szCs w:val="32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16" w:leftChars="5" w:firstLine="3219" w:firstLineChars="1006"/>
        <w:textAlignment w:val="auto"/>
        <w:rPr>
          <w:rFonts w:hint="eastAsia" w:ascii="仿宋_GB2312" w:hAnsi="仿宋_GB2312" w:cs="仿宋_GB2312"/>
          <w:bCs/>
          <w:szCs w:val="32"/>
          <w:lang w:val="en-US" w:eastAsia="zh-CN"/>
        </w:rPr>
      </w:pPr>
      <w:r>
        <w:rPr>
          <w:rFonts w:hint="eastAsia" w:ascii="仿宋_GB2312" w:hAnsi="仿宋_GB2312" w:cs="仿宋_GB2312"/>
          <w:bCs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16" w:leftChars="5" w:firstLine="3219" w:firstLineChars="1006"/>
        <w:textAlignment w:val="auto"/>
        <w:rPr>
          <w:rFonts w:hint="eastAsia" w:ascii="仿宋_GB2312" w:hAnsi="仿宋_GB2312" w:cs="仿宋_GB2312"/>
          <w:bCs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16" w:leftChars="5" w:firstLine="3219" w:firstLineChars="1006"/>
        <w:textAlignment w:val="auto"/>
        <w:rPr>
          <w:rFonts w:hint="eastAsia" w:ascii="仿宋_GB2312" w:hAnsi="仿宋_GB2312" w:cs="仿宋_GB2312"/>
          <w:bCs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16" w:leftChars="5" w:firstLine="3219" w:firstLineChars="1006"/>
        <w:textAlignment w:val="auto"/>
        <w:rPr>
          <w:rFonts w:hint="eastAsia" w:ascii="仿宋_GB2312" w:hAnsi="仿宋_GB2312" w:cs="仿宋_GB2312"/>
          <w:bCs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16" w:leftChars="5" w:firstLine="3219" w:firstLineChars="1006"/>
        <w:textAlignment w:val="auto"/>
        <w:rPr>
          <w:rFonts w:hint="eastAsia" w:ascii="仿宋_GB2312" w:hAnsi="仿宋_GB2312" w:cs="仿宋_GB2312"/>
          <w:bCs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16" w:leftChars="0" w:hanging="16" w:hangingChars="5"/>
        <w:textAlignment w:val="auto"/>
        <w:rPr>
          <w:rFonts w:hint="eastAsia" w:ascii="仿宋_GB2312" w:hAnsi="仿宋_GB2312" w:cs="仿宋_GB2312"/>
          <w:bCs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16" w:leftChars="5" w:firstLine="3219" w:firstLineChars="1006"/>
        <w:textAlignment w:val="auto"/>
        <w:rPr>
          <w:rFonts w:hint="eastAsia" w:ascii="仿宋_GB2312" w:hAnsi="仿宋_GB2312" w:cs="仿宋_GB2312"/>
          <w:bCs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16" w:leftChars="5" w:firstLine="3219" w:firstLineChars="1006"/>
        <w:textAlignment w:val="auto"/>
        <w:rPr>
          <w:rFonts w:hint="eastAsia" w:ascii="仿宋_GB2312" w:hAnsi="仿宋_GB2312" w:cs="仿宋_GB2312"/>
          <w:bCs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16" w:leftChars="5" w:firstLine="3219" w:firstLineChars="1006"/>
        <w:textAlignment w:val="auto"/>
        <w:rPr>
          <w:rFonts w:hint="eastAsia" w:ascii="仿宋_GB2312" w:hAnsi="仿宋_GB2312" w:cs="仿宋_GB2312"/>
          <w:bCs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16" w:leftChars="5" w:firstLine="3219" w:firstLineChars="1006"/>
        <w:textAlignment w:val="auto"/>
        <w:rPr>
          <w:rFonts w:hint="eastAsia" w:ascii="仿宋_GB2312" w:hAnsi="仿宋_GB2312" w:cs="仿宋_GB2312"/>
          <w:bCs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16" w:leftChars="5" w:firstLine="3219" w:firstLineChars="1006"/>
        <w:textAlignment w:val="auto"/>
        <w:rPr>
          <w:rFonts w:hint="eastAsia" w:ascii="仿宋_GB2312" w:hAnsi="仿宋_GB2312" w:cs="仿宋_GB2312"/>
          <w:bCs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16" w:leftChars="5" w:firstLine="3219" w:firstLineChars="1006"/>
        <w:textAlignment w:val="auto"/>
        <w:rPr>
          <w:rFonts w:hint="eastAsia" w:ascii="仿宋_GB2312" w:hAnsi="仿宋_GB2312" w:cs="仿宋_GB2312"/>
          <w:bCs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cs="仿宋_GB2312"/>
          <w:bCs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cs="仿宋_GB2312"/>
          <w:bCs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cs="仿宋_GB2312"/>
          <w:bCs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cs="仿宋_GB2312"/>
          <w:bCs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420" w:lineRule="exact"/>
        <w:ind w:firstLine="1280" w:firstLineChars="400"/>
        <w:jc w:val="right"/>
        <w:rPr>
          <w:rFonts w:hint="eastAsia" w:ascii="楷体_GB2312" w:hAnsi="楷体_GB2312" w:eastAsia="楷体_GB2312" w:cs="楷体_GB2312"/>
          <w:color w:val="000000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szCs w:val="32"/>
        </w:rPr>
        <w:t>〔202</w:t>
      </w:r>
      <w:r>
        <w:rPr>
          <w:rFonts w:hint="eastAsia" w:ascii="楷体_GB2312" w:hAnsi="楷体_GB2312" w:eastAsia="楷体_GB2312" w:cs="楷体_GB2312"/>
          <w:color w:val="000000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color w:val="000000"/>
          <w:szCs w:val="32"/>
        </w:rPr>
        <w:t>〕闽厦狱减字第</w:t>
      </w:r>
      <w:r>
        <w:rPr>
          <w:rFonts w:hint="eastAsia" w:ascii="楷体_GB2312" w:hAnsi="楷体_GB2312" w:eastAsia="楷体_GB2312" w:cs="楷体_GB2312"/>
          <w:color w:val="000000"/>
          <w:szCs w:val="32"/>
          <w:lang w:val="en-US" w:eastAsia="zh-CN"/>
        </w:rPr>
        <w:t>215</w:t>
      </w:r>
      <w:r>
        <w:rPr>
          <w:rFonts w:hint="eastAsia" w:ascii="楷体_GB2312" w:hAnsi="楷体_GB2312" w:eastAsia="楷体_GB2312" w:cs="楷体_GB2312"/>
          <w:color w:val="000000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罪犯张燕召，男，1982年12月10日出生，汉族，中专文化，住云南省兰坪县，捕前</w:t>
      </w:r>
      <w:r>
        <w:rPr>
          <w:rFonts w:hint="eastAsia" w:ascii="仿宋_GB2312" w:hAnsi="仿宋_GB2312" w:cs="仿宋_GB2312"/>
          <w:szCs w:val="32"/>
          <w:lang w:val="en-US" w:eastAsia="zh-CN"/>
        </w:rPr>
        <w:t>无固定职业</w:t>
      </w:r>
      <w:r>
        <w:rPr>
          <w:rFonts w:hint="eastAsia" w:ascii="仿宋_GB2312" w:hAnsi="仿宋_GB2312" w:eastAsia="仿宋_GB2312" w:cs="仿宋_GB2312"/>
          <w:szCs w:val="32"/>
        </w:rPr>
        <w:t>。曾因犯强奸罪于2001年3月被昆明市五华区人民法院判处有期徒刑三年；因犯非法拘禁罪于2005年1月26日被兰坪县人民法院判处有期徒刑一年，2005年9月18日刑满释放，系累犯。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云南省怒江傈僳族自治州中级人民法院于2010年8月19日作出（2010）怒刑初</w:t>
      </w:r>
      <w:r>
        <w:rPr>
          <w:rFonts w:hint="eastAsia" w:ascii="仿宋_GB2312" w:hAnsi="仿宋_GB2312" w:cs="仿宋_GB2312"/>
          <w:szCs w:val="32"/>
          <w:lang w:val="en-US" w:eastAsia="zh-CN"/>
        </w:rPr>
        <w:t>字</w:t>
      </w:r>
      <w:r>
        <w:rPr>
          <w:rFonts w:hint="eastAsia" w:ascii="仿宋_GB2312" w:hAnsi="仿宋_GB2312" w:eastAsia="仿宋_GB2312" w:cs="仿宋_GB2312"/>
          <w:szCs w:val="32"/>
        </w:rPr>
        <w:t>第13号刑事</w:t>
      </w:r>
      <w:r>
        <w:rPr>
          <w:rFonts w:hint="eastAsia" w:ascii="仿宋_GB2312" w:hAnsi="仿宋_GB2312" w:cs="仿宋_GB2312"/>
          <w:szCs w:val="32"/>
          <w:lang w:val="en-US" w:eastAsia="zh-CN"/>
        </w:rPr>
        <w:t>附带民事</w:t>
      </w:r>
      <w:r>
        <w:rPr>
          <w:rFonts w:hint="eastAsia" w:ascii="仿宋_GB2312" w:hAnsi="仿宋_GB2312" w:eastAsia="仿宋_GB2312" w:cs="仿宋_GB2312"/>
          <w:szCs w:val="32"/>
        </w:rPr>
        <w:t>判决，以被告人张燕召犯组织、领导黑社会性质组织罪，判处有期徒刑六年；犯走私武器、弹药罪，判处无期徒刑，剥夺政治权利终身，并处没收个人全部财产；犯非法买卖枪支、弹药罪，判处有期徒刑五年；犯故意伤害罪，判处有期徒刑三年；犯开设赌场罪，判处有期徒刑六个月，并处罚金5000元；犯寻衅滋事罪，判处有期徒刑二年；犯敲诈勒索罪，判处有期徒刑三年；犯非法携带枪支危及公共安全罪，判处有期徒刑六个月；犯聚众斗殴罪，判处有期徒刑一年；犯包庇罪，判处有期徒刑一年；犯帮助毁灭证据罪，判处有期徒刑一年；数罪并罚，决定执行无期徒刑，剥夺政治权利终身，并处没收个人全部财产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扣押在案的汽车四辆</w:t>
      </w:r>
      <w:r>
        <w:rPr>
          <w:rFonts w:hint="eastAsia" w:ascii="仿宋_GB2312" w:hAnsi="仿宋_GB2312" w:cs="仿宋_GB231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依法予以没收。</w:t>
      </w:r>
      <w:r>
        <w:rPr>
          <w:rFonts w:hint="eastAsia" w:ascii="仿宋_GB2312" w:hAnsi="仿宋_GB2312" w:eastAsia="仿宋_GB2312" w:cs="仿宋_GB2312"/>
          <w:szCs w:val="32"/>
        </w:rPr>
        <w:t>该犯同案犯不服，提出上诉。云南省高级人民法院于2010年9月19日作出（2010）云高刑终字第1482号刑事裁定，驳回上诉，维持原判。刑期自2009年10月8日起。2011年1月7日交付云南省丽江监狱执行刑罚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2018年12月20日调入福建省厦门监狱继续执行刑罚。2013年5月5日，云南省高级人民法院以（2013）云高刑执字第2036号刑事裁定，对其减为有期徒刑十九年零七个月，剥夺政治权利改为七年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刑期自2023年5月5日起至2032年12月4日止</w:t>
      </w:r>
      <w:r>
        <w:rPr>
          <w:rFonts w:hint="eastAsia" w:ascii="仿宋_GB2312" w:hAnsi="仿宋_GB2312" w:eastAsia="仿宋_GB2312" w:cs="仿宋_GB2312"/>
          <w:szCs w:val="32"/>
        </w:rPr>
        <w:t>；2015年9月17日，云南省丽江市中级人民法院以（2015）丽中刑执字第1166号刑事裁定，对其减刑十一个月，剥夺政治权利七年不变；2019年12月25日，福建省厦门市中级人民法院以（2019）闽02刑更1079号刑事裁定，对其减刑五个月，剥夺政治权利七年不变；2023年10月30日，福建省厦门市中级人民法院以（2023）闽02刑更624号刑事裁定，对其减刑四个月，剥夺政治权利七年不变，2023年10月30日送达。现刑期至2031年4月4日止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kern w:val="0"/>
          <w:szCs w:val="32"/>
        </w:rPr>
        <w:t>上次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200"/>
        <w:textAlignment w:val="auto"/>
        <w:rPr>
          <w:rFonts w:hint="eastAsia" w:ascii="仿宋_GB2312" w:hAnsi="仿宋_GB2312" w:eastAsia="仿宋_GB2312" w:cs="仿宋_GB2312"/>
          <w:iCs/>
          <w:color w:val="000000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：考核期内有违规扣分，经民警批评教育后能认识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到自己的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错误，目前能遵守法律法规及监规纪律，接受教育改造。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奖惩情况：该犯上次评定表扬剩余考核分150分，本轮考核期2022年12月至2026年1月，累计获考核分3976分，合计获得考核分41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6分，表扬5次，不予奖励并批评教育1次；间隔期2023年10月30日至2026年1月，获考核分2729分。考核期内违规1次，累计扣考核分35分，其中重大违规1次：2023年12月31日，因于2023年12月27日使用他人账户消费扣35分。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该犯原判财产性判项没收个人全部财产，累计已履行19400元，本次未履行；该犯考核期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内</w:t>
      </w:r>
      <w:r>
        <w:rPr>
          <w:rFonts w:hint="eastAsia" w:ascii="仿宋_GB2312" w:hAnsi="仿宋_GB2312" w:eastAsia="仿宋_GB2312" w:cs="仿宋_GB2312"/>
          <w:szCs w:val="32"/>
        </w:rPr>
        <w:t>月均消费170.18元，账户可用余额272.81元。云南省怒江傈僳族自治州中级人民法院于2026年1月26日财产性判项复函载明：财产性判项已全部履行完毕；目前为终结执行状态；家属代缴10000元；截至本复函之日，执行过程中未发现罪犯存在拒不交代赃款、赃物去向</w:t>
      </w:r>
      <w:r>
        <w:rPr>
          <w:rFonts w:hint="eastAsia" w:ascii="仿宋_GB2312" w:hAnsi="仿宋_GB2312" w:cs="仿宋_GB2312"/>
          <w:szCs w:val="32"/>
          <w:lang w:val="en-US" w:eastAsia="zh-CN"/>
        </w:rPr>
        <w:t>情形</w:t>
      </w:r>
      <w:r>
        <w:rPr>
          <w:rFonts w:hint="eastAsia" w:ascii="仿宋_GB2312" w:hAnsi="仿宋_GB2312" w:eastAsia="仿宋_GB2312" w:cs="仿宋_GB2312"/>
          <w:szCs w:val="32"/>
        </w:rPr>
        <w:t>，未发现存在隐瞒、藏匿、转移财产情形，未发现妨害财产性判项执行情形，未发现拒不申报或虚假申报财产情况的情形；截至本复函之日，执行过程中经查控未发现有可供执行的财产。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该犯系犯组织、领导黑社会性质组织犯罪罪犯，累犯且考核期内有重大违规</w:t>
      </w:r>
      <w:r>
        <w:rPr>
          <w:rFonts w:hint="eastAsia" w:ascii="仿宋_GB2312" w:hAnsi="仿宋_GB2312" w:cs="仿宋_GB2312"/>
          <w:szCs w:val="32"/>
          <w:lang w:val="en-US" w:eastAsia="zh-CN"/>
        </w:rPr>
        <w:t>行为</w:t>
      </w:r>
      <w:r>
        <w:rPr>
          <w:rFonts w:hint="eastAsia" w:ascii="仿宋_GB2312" w:hAnsi="仿宋_GB2312" w:eastAsia="仿宋_GB2312" w:cs="仿宋_GB2312"/>
          <w:szCs w:val="32"/>
        </w:rPr>
        <w:t>，属于从严掌握减刑对象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因此提请减刑幅度扣减三个月。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Cs w:val="32"/>
        </w:rPr>
        <w:t>本案于2026年4月13日至2026年4月17日在狱内公示未收到不同意见。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cs="仿宋_GB2312"/>
          <w:bCs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因此，依照《中华人民共和国刑法》第七十八条、第七十九条、《中华人民共和国刑事诉讼法》第二百七十三条第二款、《中华人民共和国监狱法》第二十九条的规定，建议对罪犯张燕召予以减刑五个月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Cs w:val="32"/>
        </w:rPr>
        <w:t>，剥夺政治权利七年不变。特提请你院审理裁定。</w:t>
      </w:r>
    </w:p>
    <w:sectPr>
      <w:footerReference r:id="rId3" w:type="default"/>
      <w:footerReference r:id="rId4" w:type="even"/>
      <w:pgSz w:w="23811" w:h="16838" w:orient="landscape"/>
      <w:pgMar w:top="1871" w:right="1304" w:bottom="1871" w:left="1587" w:header="1588" w:footer="1587" w:gutter="0"/>
      <w:cols w:equalWidth="0" w:num="2">
        <w:col w:w="8960" w:space="3014"/>
        <w:col w:w="8946"/>
      </w:cols>
      <w:rtlGutter w:val="0"/>
      <w:docGrid w:type="lines" w:linePitch="59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outside" w:y="1"/>
      <w:ind w:right="320" w:rightChars="100"/>
      <w:rPr>
        <w:rStyle w:val="11"/>
        <w:sz w:val="28"/>
        <w:szCs w:val="28"/>
      </w:rPr>
    </w:pP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page" w:x="2042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2</w:t>
    </w:r>
    <w: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oNotHyphenateCaps/>
  <w:drawingGridHorizontalSpacing w:val="287"/>
  <w:drawingGridVerticalSpacing w:val="595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05E44"/>
    <w:rsid w:val="00031252"/>
    <w:rsid w:val="00031BFE"/>
    <w:rsid w:val="000456EC"/>
    <w:rsid w:val="00052AAA"/>
    <w:rsid w:val="000774E6"/>
    <w:rsid w:val="000C78F0"/>
    <w:rsid w:val="00102F5A"/>
    <w:rsid w:val="00123142"/>
    <w:rsid w:val="0014310B"/>
    <w:rsid w:val="001469C7"/>
    <w:rsid w:val="00185013"/>
    <w:rsid w:val="001C11FE"/>
    <w:rsid w:val="001F79E0"/>
    <w:rsid w:val="00204BFC"/>
    <w:rsid w:val="00206433"/>
    <w:rsid w:val="00250316"/>
    <w:rsid w:val="00254BFE"/>
    <w:rsid w:val="0029154A"/>
    <w:rsid w:val="002E78F8"/>
    <w:rsid w:val="00303729"/>
    <w:rsid w:val="00324885"/>
    <w:rsid w:val="00332D2D"/>
    <w:rsid w:val="0033453F"/>
    <w:rsid w:val="003523B1"/>
    <w:rsid w:val="00361AA1"/>
    <w:rsid w:val="003964CB"/>
    <w:rsid w:val="003C0AB1"/>
    <w:rsid w:val="003D2292"/>
    <w:rsid w:val="003E3E45"/>
    <w:rsid w:val="003F2762"/>
    <w:rsid w:val="003F3512"/>
    <w:rsid w:val="00431586"/>
    <w:rsid w:val="00447D4F"/>
    <w:rsid w:val="004666D2"/>
    <w:rsid w:val="00473252"/>
    <w:rsid w:val="004A7022"/>
    <w:rsid w:val="004C741D"/>
    <w:rsid w:val="004F576D"/>
    <w:rsid w:val="004F766A"/>
    <w:rsid w:val="005115AE"/>
    <w:rsid w:val="00514CA7"/>
    <w:rsid w:val="00540A30"/>
    <w:rsid w:val="0056160D"/>
    <w:rsid w:val="005662D1"/>
    <w:rsid w:val="00566EE6"/>
    <w:rsid w:val="005764AC"/>
    <w:rsid w:val="00576B91"/>
    <w:rsid w:val="005A3DBE"/>
    <w:rsid w:val="005C52E8"/>
    <w:rsid w:val="005C5A63"/>
    <w:rsid w:val="005E0652"/>
    <w:rsid w:val="00644E63"/>
    <w:rsid w:val="00674165"/>
    <w:rsid w:val="00686FA0"/>
    <w:rsid w:val="006B3087"/>
    <w:rsid w:val="006B6D41"/>
    <w:rsid w:val="00701F84"/>
    <w:rsid w:val="007312F5"/>
    <w:rsid w:val="007318C1"/>
    <w:rsid w:val="00744AF9"/>
    <w:rsid w:val="0074596A"/>
    <w:rsid w:val="00762D6B"/>
    <w:rsid w:val="00772CE7"/>
    <w:rsid w:val="007803A2"/>
    <w:rsid w:val="007824E9"/>
    <w:rsid w:val="007B1A50"/>
    <w:rsid w:val="007B26AC"/>
    <w:rsid w:val="007B3F4A"/>
    <w:rsid w:val="007C44EE"/>
    <w:rsid w:val="007C7461"/>
    <w:rsid w:val="007E7CB8"/>
    <w:rsid w:val="007F25CC"/>
    <w:rsid w:val="00834658"/>
    <w:rsid w:val="00847439"/>
    <w:rsid w:val="00856EFB"/>
    <w:rsid w:val="00906C85"/>
    <w:rsid w:val="00915EDC"/>
    <w:rsid w:val="009179EA"/>
    <w:rsid w:val="00932021"/>
    <w:rsid w:val="009337AA"/>
    <w:rsid w:val="0094580F"/>
    <w:rsid w:val="00974A7B"/>
    <w:rsid w:val="009838A7"/>
    <w:rsid w:val="009E4A2A"/>
    <w:rsid w:val="00A164D4"/>
    <w:rsid w:val="00A22264"/>
    <w:rsid w:val="00A341E2"/>
    <w:rsid w:val="00A53292"/>
    <w:rsid w:val="00A60825"/>
    <w:rsid w:val="00A727B4"/>
    <w:rsid w:val="00A82DD1"/>
    <w:rsid w:val="00AA0BD6"/>
    <w:rsid w:val="00AC5522"/>
    <w:rsid w:val="00AD1DAD"/>
    <w:rsid w:val="00AD6C2C"/>
    <w:rsid w:val="00AD72EB"/>
    <w:rsid w:val="00AE4319"/>
    <w:rsid w:val="00AF02C7"/>
    <w:rsid w:val="00B33528"/>
    <w:rsid w:val="00B37638"/>
    <w:rsid w:val="00B466AF"/>
    <w:rsid w:val="00B842C0"/>
    <w:rsid w:val="00BA058E"/>
    <w:rsid w:val="00BA4211"/>
    <w:rsid w:val="00C162BF"/>
    <w:rsid w:val="00C26A31"/>
    <w:rsid w:val="00C3573E"/>
    <w:rsid w:val="00C36201"/>
    <w:rsid w:val="00C65752"/>
    <w:rsid w:val="00C657EF"/>
    <w:rsid w:val="00C67BD7"/>
    <w:rsid w:val="00C70726"/>
    <w:rsid w:val="00C95269"/>
    <w:rsid w:val="00CA07D6"/>
    <w:rsid w:val="00CF01C0"/>
    <w:rsid w:val="00D03882"/>
    <w:rsid w:val="00D43D37"/>
    <w:rsid w:val="00D61BEF"/>
    <w:rsid w:val="00D642FC"/>
    <w:rsid w:val="00D73F06"/>
    <w:rsid w:val="00D77FC5"/>
    <w:rsid w:val="00D8083D"/>
    <w:rsid w:val="00DA4E37"/>
    <w:rsid w:val="00DC6627"/>
    <w:rsid w:val="00DC73C9"/>
    <w:rsid w:val="00E16A79"/>
    <w:rsid w:val="00E3271F"/>
    <w:rsid w:val="00E33DBE"/>
    <w:rsid w:val="00E63208"/>
    <w:rsid w:val="00E81E34"/>
    <w:rsid w:val="00EA6E63"/>
    <w:rsid w:val="00EB6233"/>
    <w:rsid w:val="00EC5F5E"/>
    <w:rsid w:val="00ED05E5"/>
    <w:rsid w:val="00EF26A6"/>
    <w:rsid w:val="00F44DFA"/>
    <w:rsid w:val="00F45321"/>
    <w:rsid w:val="00F76A64"/>
    <w:rsid w:val="00F770CB"/>
    <w:rsid w:val="00F900C4"/>
    <w:rsid w:val="00FA3868"/>
    <w:rsid w:val="00FA69C0"/>
    <w:rsid w:val="00FB3B4D"/>
    <w:rsid w:val="00FF3E1E"/>
    <w:rsid w:val="010212D3"/>
    <w:rsid w:val="01752EEC"/>
    <w:rsid w:val="01AC54CC"/>
    <w:rsid w:val="0432222E"/>
    <w:rsid w:val="05312442"/>
    <w:rsid w:val="06F1205B"/>
    <w:rsid w:val="07193A6D"/>
    <w:rsid w:val="083804ED"/>
    <w:rsid w:val="08D8605B"/>
    <w:rsid w:val="09055EDD"/>
    <w:rsid w:val="094B5E78"/>
    <w:rsid w:val="09D65705"/>
    <w:rsid w:val="0C081499"/>
    <w:rsid w:val="0DD146F3"/>
    <w:rsid w:val="0F493760"/>
    <w:rsid w:val="0F7B5746"/>
    <w:rsid w:val="105459B2"/>
    <w:rsid w:val="12DB4186"/>
    <w:rsid w:val="12FA27EF"/>
    <w:rsid w:val="149C6ED6"/>
    <w:rsid w:val="156F6517"/>
    <w:rsid w:val="176B606C"/>
    <w:rsid w:val="17C67BCF"/>
    <w:rsid w:val="17CF1E12"/>
    <w:rsid w:val="1A804B59"/>
    <w:rsid w:val="1C0C3C77"/>
    <w:rsid w:val="1C404351"/>
    <w:rsid w:val="1CF66C4B"/>
    <w:rsid w:val="1D436104"/>
    <w:rsid w:val="1DF801B2"/>
    <w:rsid w:val="1F58635D"/>
    <w:rsid w:val="23F30F1C"/>
    <w:rsid w:val="247E72A7"/>
    <w:rsid w:val="2494750E"/>
    <w:rsid w:val="251B1BA0"/>
    <w:rsid w:val="264A4F8F"/>
    <w:rsid w:val="26653B78"/>
    <w:rsid w:val="266A70CB"/>
    <w:rsid w:val="27615D27"/>
    <w:rsid w:val="2808627D"/>
    <w:rsid w:val="288973D9"/>
    <w:rsid w:val="2A03587F"/>
    <w:rsid w:val="2A605831"/>
    <w:rsid w:val="2ABA4B49"/>
    <w:rsid w:val="2B485E02"/>
    <w:rsid w:val="2C202412"/>
    <w:rsid w:val="2C2C5328"/>
    <w:rsid w:val="2C91644C"/>
    <w:rsid w:val="2D223842"/>
    <w:rsid w:val="30D47492"/>
    <w:rsid w:val="31192F1A"/>
    <w:rsid w:val="32514AF0"/>
    <w:rsid w:val="32797079"/>
    <w:rsid w:val="32AC3AD3"/>
    <w:rsid w:val="32E36C3E"/>
    <w:rsid w:val="331C7A3F"/>
    <w:rsid w:val="33CA2808"/>
    <w:rsid w:val="33DC12A7"/>
    <w:rsid w:val="343230D5"/>
    <w:rsid w:val="344E0782"/>
    <w:rsid w:val="344F456B"/>
    <w:rsid w:val="346F16AA"/>
    <w:rsid w:val="36AA1AAF"/>
    <w:rsid w:val="373E3AC8"/>
    <w:rsid w:val="38497FF0"/>
    <w:rsid w:val="3A46238F"/>
    <w:rsid w:val="3B142DFB"/>
    <w:rsid w:val="3B790662"/>
    <w:rsid w:val="3BF31E96"/>
    <w:rsid w:val="3BFF6B0B"/>
    <w:rsid w:val="3C310CB7"/>
    <w:rsid w:val="3C322526"/>
    <w:rsid w:val="3D5868FB"/>
    <w:rsid w:val="3DA624D3"/>
    <w:rsid w:val="3DC96F96"/>
    <w:rsid w:val="3F235BE8"/>
    <w:rsid w:val="40094FBB"/>
    <w:rsid w:val="404572B9"/>
    <w:rsid w:val="41662FA6"/>
    <w:rsid w:val="42D65F34"/>
    <w:rsid w:val="44C77B6B"/>
    <w:rsid w:val="459317E9"/>
    <w:rsid w:val="45E81812"/>
    <w:rsid w:val="4617510C"/>
    <w:rsid w:val="46591125"/>
    <w:rsid w:val="480745B8"/>
    <w:rsid w:val="489814E3"/>
    <w:rsid w:val="49A45029"/>
    <w:rsid w:val="4A037E9C"/>
    <w:rsid w:val="4A0E7F9A"/>
    <w:rsid w:val="4A9F7723"/>
    <w:rsid w:val="4B725619"/>
    <w:rsid w:val="4B8F4B2B"/>
    <w:rsid w:val="4CDA310C"/>
    <w:rsid w:val="4CDF1228"/>
    <w:rsid w:val="4D4579D2"/>
    <w:rsid w:val="4E016B22"/>
    <w:rsid w:val="4F2E566D"/>
    <w:rsid w:val="4F454AFF"/>
    <w:rsid w:val="4FFE3514"/>
    <w:rsid w:val="509427E0"/>
    <w:rsid w:val="50CC27E1"/>
    <w:rsid w:val="52782A7B"/>
    <w:rsid w:val="53CC0384"/>
    <w:rsid w:val="55FB3E3B"/>
    <w:rsid w:val="57C03085"/>
    <w:rsid w:val="57D350CB"/>
    <w:rsid w:val="58641705"/>
    <w:rsid w:val="59217EE7"/>
    <w:rsid w:val="599F4978"/>
    <w:rsid w:val="5AA83904"/>
    <w:rsid w:val="5BB77B5F"/>
    <w:rsid w:val="5C145117"/>
    <w:rsid w:val="5CB8517D"/>
    <w:rsid w:val="5CD33A8C"/>
    <w:rsid w:val="5D1C7825"/>
    <w:rsid w:val="5D423C53"/>
    <w:rsid w:val="60334BEA"/>
    <w:rsid w:val="63F85F50"/>
    <w:rsid w:val="643171EC"/>
    <w:rsid w:val="66747437"/>
    <w:rsid w:val="66C84AAE"/>
    <w:rsid w:val="66CC759D"/>
    <w:rsid w:val="66DA0A03"/>
    <w:rsid w:val="67097636"/>
    <w:rsid w:val="67D873D3"/>
    <w:rsid w:val="68C226E4"/>
    <w:rsid w:val="69274B63"/>
    <w:rsid w:val="6A302052"/>
    <w:rsid w:val="6A675D10"/>
    <w:rsid w:val="6A8A4AA7"/>
    <w:rsid w:val="6B9133FC"/>
    <w:rsid w:val="6C3D7C4B"/>
    <w:rsid w:val="6D4A7888"/>
    <w:rsid w:val="6E1A7D08"/>
    <w:rsid w:val="6E7064BC"/>
    <w:rsid w:val="6E8E14A3"/>
    <w:rsid w:val="706B694B"/>
    <w:rsid w:val="706D46FB"/>
    <w:rsid w:val="70706C59"/>
    <w:rsid w:val="72363EBB"/>
    <w:rsid w:val="72F92F64"/>
    <w:rsid w:val="733325DD"/>
    <w:rsid w:val="740B34BA"/>
    <w:rsid w:val="77E172B0"/>
    <w:rsid w:val="783E0E99"/>
    <w:rsid w:val="785E3625"/>
    <w:rsid w:val="7B650D27"/>
    <w:rsid w:val="7B972A5D"/>
    <w:rsid w:val="7BA33F9B"/>
    <w:rsid w:val="7C9C14A2"/>
    <w:rsid w:val="7F613BF7"/>
    <w:rsid w:val="7FDC4D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annotation text"/>
    <w:basedOn w:val="1"/>
    <w:link w:val="13"/>
    <w:qFormat/>
    <w:uiPriority w:val="0"/>
    <w:pPr>
      <w:jc w:val="left"/>
    </w:pPr>
    <w:rPr>
      <w:rFonts w:ascii="Times New Roman" w:hAnsi="Times New Roman"/>
    </w:rPr>
  </w:style>
  <w:style w:type="paragraph" w:styleId="4">
    <w:name w:val="Salutation"/>
    <w:basedOn w:val="1"/>
    <w:next w:val="1"/>
    <w:link w:val="14"/>
    <w:qFormat/>
    <w:uiPriority w:val="99"/>
  </w:style>
  <w:style w:type="paragraph" w:styleId="5">
    <w:name w:val="Balloon Text"/>
    <w:basedOn w:val="1"/>
    <w:link w:val="15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lang w:val="en-US" w:eastAsia="zh-CN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qFormat/>
    <w:uiPriority w:val="0"/>
    <w:rPr>
      <w:rFonts w:cs="Times New Roman"/>
    </w:rPr>
  </w:style>
  <w:style w:type="character" w:styleId="12">
    <w:name w:val="annotation reference"/>
    <w:basedOn w:val="10"/>
    <w:qFormat/>
    <w:uiPriority w:val="0"/>
    <w:rPr>
      <w:sz w:val="21"/>
      <w:szCs w:val="21"/>
    </w:rPr>
  </w:style>
  <w:style w:type="character" w:customStyle="1" w:styleId="13">
    <w:name w:val="批注文字 Char"/>
    <w:basedOn w:val="10"/>
    <w:link w:val="3"/>
    <w:qFormat/>
    <w:uiPriority w:val="0"/>
    <w:rPr>
      <w:rFonts w:eastAsia="仿宋_GB2312"/>
      <w:kern w:val="32"/>
      <w:sz w:val="32"/>
    </w:rPr>
  </w:style>
  <w:style w:type="character" w:customStyle="1" w:styleId="14">
    <w:name w:val="称呼 Char"/>
    <w:basedOn w:val="10"/>
    <w:link w:val="4"/>
    <w:qFormat/>
    <w:uiPriority w:val="99"/>
    <w:rPr>
      <w:rFonts w:ascii="Calibri" w:hAnsi="Calibri" w:eastAsia="仿宋_GB2312"/>
      <w:kern w:val="32"/>
      <w:sz w:val="32"/>
    </w:rPr>
  </w:style>
  <w:style w:type="character" w:customStyle="1" w:styleId="15">
    <w:name w:val="批注框文本 Char"/>
    <w:basedOn w:val="10"/>
    <w:link w:val="5"/>
    <w:qFormat/>
    <w:uiPriority w:val="0"/>
    <w:rPr>
      <w:rFonts w:ascii="Calibri" w:hAnsi="Calibri" w:eastAsia="仿宋_GB2312"/>
      <w:kern w:val="32"/>
      <w:sz w:val="18"/>
      <w:szCs w:val="18"/>
    </w:rPr>
  </w:style>
  <w:style w:type="paragraph" w:customStyle="1" w:styleId="16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7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8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271</Words>
  <Characters>1548</Characters>
  <Lines>12</Lines>
  <Paragraphs>3</Paragraphs>
  <TotalTime>1</TotalTime>
  <ScaleCrop>false</ScaleCrop>
  <LinksUpToDate>false</LinksUpToDate>
  <CharactersWithSpaces>1816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2019-12-10T02:01:00Z</dcterms:created>
  <dc:creator>郑凯宁</dc:creator>
  <cp:lastModifiedBy>刘海滨</cp:lastModifiedBy>
  <cp:lastPrinted>2025-11-03T01:06:00Z</cp:lastPrinted>
  <dcterms:modified xsi:type="dcterms:W3CDTF">2026-05-25T03:04:01Z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AECFDA7050D240F68624518266AAB9E3</vt:lpwstr>
  </property>
</Properties>
</file>