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jc w:val="left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jc w:val="left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jc w:val="right"/>
        <w:textAlignment w:val="auto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ascii="Times New Roman" w:hAnsi="Times New Roman" w:eastAsia="楷体_GB2312" w:cs="楷体_GB2312"/>
          <w:szCs w:val="32"/>
        </w:rPr>
        <w:t>2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6</w:t>
      </w:r>
      <w:r>
        <w:rPr>
          <w:rFonts w:hint="eastAsia" w:ascii="Times New Roman" w:hAnsi="Times New Roman" w:eastAsia="楷体_GB2312" w:cs="楷体_GB2312"/>
          <w:szCs w:val="32"/>
        </w:rPr>
        <w:t>〕闽厦狱减字第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201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784" w:firstLineChars="245"/>
        <w:jc w:val="left"/>
        <w:textAlignment w:val="auto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</w:t>
      </w:r>
      <w:r>
        <w:rPr>
          <w:rFonts w:hint="eastAsia" w:ascii="仿宋_GB2312" w:hAnsi="Times New Roman"/>
          <w:szCs w:val="32"/>
          <w:lang w:eastAsia="zh-CN"/>
        </w:rPr>
        <w:t>曾加进</w:t>
      </w:r>
      <w:r>
        <w:rPr>
          <w:rFonts w:hint="eastAsia" w:ascii="仿宋_GB2312" w:hAnsi="Times New Roman"/>
          <w:szCs w:val="32"/>
        </w:rPr>
        <w:t>，男</w:t>
      </w:r>
      <w:r>
        <w:rPr>
          <w:rFonts w:hint="eastAsia" w:ascii="仿宋_GB2312" w:hAnsi="Times New Roman"/>
          <w:szCs w:val="32"/>
          <w:lang w:eastAsia="zh-CN"/>
        </w:rPr>
        <w:t>，</w:t>
      </w:r>
      <w:r>
        <w:rPr>
          <w:rFonts w:hint="eastAsia" w:ascii="仿宋_GB2312" w:hAnsi="Times New Roman"/>
          <w:szCs w:val="32"/>
        </w:rPr>
        <w:t>19</w:t>
      </w:r>
      <w:r>
        <w:rPr>
          <w:rFonts w:hint="eastAsia" w:ascii="仿宋_GB2312" w:hAnsi="Times New Roman"/>
          <w:szCs w:val="32"/>
          <w:lang w:val="en-US" w:eastAsia="zh-CN"/>
        </w:rPr>
        <w:t>83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1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22</w:t>
      </w:r>
      <w:r>
        <w:rPr>
          <w:rFonts w:hint="eastAsia" w:ascii="仿宋_GB2312" w:hAnsi="Times New Roman"/>
          <w:szCs w:val="32"/>
        </w:rPr>
        <w:t>日出生，汉族，</w:t>
      </w:r>
      <w:r>
        <w:rPr>
          <w:rFonts w:hint="eastAsia" w:ascii="仿宋_GB2312" w:hAnsi="Times New Roman"/>
          <w:szCs w:val="32"/>
          <w:lang w:val="en-US" w:eastAsia="zh-CN"/>
        </w:rPr>
        <w:t>初中</w:t>
      </w:r>
      <w:r>
        <w:rPr>
          <w:rFonts w:hint="eastAsia" w:ascii="仿宋_GB2312" w:hAnsi="Times New Roman"/>
          <w:szCs w:val="32"/>
        </w:rPr>
        <w:t>文化，</w:t>
      </w:r>
      <w:r>
        <w:rPr>
          <w:rFonts w:hint="eastAsia" w:ascii="仿宋_GB2312" w:hAnsi="Times New Roman"/>
          <w:szCs w:val="32"/>
          <w:lang w:eastAsia="zh-CN"/>
        </w:rPr>
        <w:t>住</w:t>
      </w:r>
      <w:r>
        <w:rPr>
          <w:rFonts w:hint="eastAsia" w:ascii="仿宋_GB2312" w:hAnsi="Times New Roman"/>
          <w:szCs w:val="32"/>
        </w:rPr>
        <w:t>福建省晋江市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。</w:t>
      </w:r>
    </w:p>
    <w:p>
      <w:pPr>
        <w:pStyle w:val="9"/>
        <w:spacing w:line="240" w:lineRule="auto"/>
        <w:ind w:firstLine="784" w:firstLineChars="245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福建省安溪县人民法院于2019年3月19日作出(2018)闽0524刑初字892号刑事判决，以被告人曾加进犯绑架罪，判处有期徒刑十年，并处罚金人民币十万元。该犯</w:t>
      </w:r>
      <w:r>
        <w:rPr>
          <w:rFonts w:hint="eastAsia" w:ascii="仿宋_GB2312" w:hAnsi="Times New Roman"/>
          <w:szCs w:val="32"/>
          <w:lang w:val="en-US" w:eastAsia="zh-CN"/>
        </w:rPr>
        <w:t>及</w:t>
      </w:r>
      <w:r>
        <w:rPr>
          <w:rFonts w:hint="eastAsia" w:ascii="仿宋_GB2312" w:hAnsi="Times New Roman"/>
          <w:szCs w:val="32"/>
        </w:rPr>
        <w:t>同案犯不服，提出上诉</w:t>
      </w:r>
      <w:r>
        <w:rPr>
          <w:rFonts w:hint="eastAsia" w:ascii="仿宋_GB2312" w:hAnsi="Times New Roman"/>
          <w:szCs w:val="32"/>
          <w:lang w:eastAsia="zh-CN"/>
        </w:rPr>
        <w:t>。</w:t>
      </w:r>
      <w:r>
        <w:rPr>
          <w:rFonts w:hint="eastAsia" w:ascii="仿宋_GB2312" w:hAnsi="Times New Roman"/>
          <w:szCs w:val="32"/>
        </w:rPr>
        <w:t>福建省泉州市中级人民法院于2019年9月23日作出（2019）闽05刑终775号刑事裁定：驳回上诉，维持原判。刑期自2017年12月1日起至2027年11月30日止</w:t>
      </w:r>
      <w:r>
        <w:rPr>
          <w:rFonts w:hint="eastAsia" w:ascii="仿宋_GB2312" w:hAnsi="Times New Roman"/>
          <w:szCs w:val="32"/>
          <w:lang w:eastAsia="zh-CN"/>
        </w:rPr>
        <w:t>。于</w:t>
      </w:r>
      <w:r>
        <w:rPr>
          <w:rFonts w:hint="eastAsia" w:ascii="仿宋_GB2312" w:hAnsi="Times New Roman"/>
          <w:szCs w:val="32"/>
        </w:rPr>
        <w:t>2019年11月6日交付福建省厦门监狱执行刑罚。2022年6月27日福建省厦门市中级人民法院以（2022）闽02刑更437号刑事裁定，减去有期徒刑六个月</w:t>
      </w:r>
      <w:r>
        <w:rPr>
          <w:rFonts w:hint="eastAsia" w:ascii="仿宋_GB2312" w:hAnsi="Times New Roman"/>
          <w:szCs w:val="32"/>
          <w:lang w:eastAsia="zh-CN"/>
        </w:rPr>
        <w:t>；</w:t>
      </w:r>
      <w:r>
        <w:rPr>
          <w:rFonts w:hint="eastAsia" w:ascii="仿宋_GB2312" w:hAnsi="Times New Roman"/>
          <w:szCs w:val="32"/>
        </w:rPr>
        <w:t>202</w:t>
      </w:r>
      <w:r>
        <w:rPr>
          <w:rFonts w:hint="eastAsia" w:ascii="仿宋_GB2312" w:hAnsi="Times New Roman"/>
          <w:szCs w:val="32"/>
          <w:lang w:val="en-US" w:eastAsia="zh-CN"/>
        </w:rPr>
        <w:t>4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5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30</w:t>
      </w:r>
      <w:r>
        <w:rPr>
          <w:rFonts w:hint="eastAsia" w:ascii="仿宋_GB2312" w:hAnsi="Times New Roman"/>
          <w:szCs w:val="32"/>
        </w:rPr>
        <w:t>日福建省厦门市中级人民法院以（202</w:t>
      </w:r>
      <w:r>
        <w:rPr>
          <w:rFonts w:hint="eastAsia" w:ascii="仿宋_GB2312" w:hAnsi="Times New Roman"/>
          <w:szCs w:val="32"/>
          <w:lang w:val="en-US" w:eastAsia="zh-CN"/>
        </w:rPr>
        <w:t>4</w:t>
      </w:r>
      <w:r>
        <w:rPr>
          <w:rFonts w:hint="eastAsia" w:ascii="仿宋_GB2312" w:hAnsi="Times New Roman"/>
          <w:szCs w:val="32"/>
        </w:rPr>
        <w:t>）闽02刑更</w:t>
      </w:r>
      <w:r>
        <w:rPr>
          <w:rFonts w:hint="eastAsia" w:ascii="仿宋_GB2312" w:hAnsi="Times New Roman"/>
          <w:szCs w:val="32"/>
          <w:lang w:val="en-US" w:eastAsia="zh-CN"/>
        </w:rPr>
        <w:t>294</w:t>
      </w:r>
      <w:r>
        <w:rPr>
          <w:rFonts w:hint="eastAsia" w:ascii="仿宋_GB2312" w:hAnsi="Times New Roman"/>
          <w:szCs w:val="32"/>
        </w:rPr>
        <w:t>号刑事裁定</w:t>
      </w:r>
      <w:r>
        <w:rPr>
          <w:rFonts w:hint="eastAsia" w:ascii="仿宋_GB2312" w:hAnsi="Times New Roman"/>
          <w:szCs w:val="32"/>
          <w:lang w:eastAsia="zh-CN"/>
        </w:rPr>
        <w:t>，</w:t>
      </w:r>
      <w:r>
        <w:rPr>
          <w:rFonts w:hint="eastAsia" w:ascii="仿宋_GB2312" w:hAnsi="Times New Roman"/>
          <w:szCs w:val="32"/>
        </w:rPr>
        <w:t>减去有期徒刑六个月</w:t>
      </w:r>
      <w:r>
        <w:rPr>
          <w:rFonts w:hint="eastAsia" w:ascii="仿宋_GB2312" w:hAnsi="Times New Roman"/>
          <w:szCs w:val="32"/>
          <w:lang w:eastAsia="zh-CN"/>
        </w:rPr>
        <w:t>，于</w:t>
      </w:r>
      <w:r>
        <w:rPr>
          <w:rFonts w:hint="eastAsia" w:ascii="仿宋_GB2312" w:hAnsi="Times New Roman"/>
          <w:szCs w:val="32"/>
        </w:rPr>
        <w:t>202</w:t>
      </w:r>
      <w:r>
        <w:rPr>
          <w:rFonts w:hint="eastAsia" w:ascii="仿宋_GB2312" w:hAnsi="Times New Roman"/>
          <w:szCs w:val="32"/>
          <w:lang w:val="en-US" w:eastAsia="zh-CN"/>
        </w:rPr>
        <w:t>4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5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30</w:t>
      </w:r>
      <w:r>
        <w:rPr>
          <w:rFonts w:hint="eastAsia" w:ascii="仿宋_GB2312" w:hAnsi="Times New Roman"/>
          <w:szCs w:val="32"/>
        </w:rPr>
        <w:t>日送达，现刑期至202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11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30</w:t>
      </w:r>
      <w:r>
        <w:rPr>
          <w:rFonts w:hint="eastAsia" w:ascii="仿宋_GB2312" w:hAnsi="Times New Roman"/>
          <w:szCs w:val="32"/>
        </w:rPr>
        <w:t>日止。现属普管级罪犯。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579" w:firstLineChars="181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该犯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自上次减刑以来，确有悔改表现，具体事实如下：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579" w:firstLineChars="181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认罪悔罪：能服从法院判决，自书认罪悔罪书。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579" w:firstLineChars="181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遵守监规：能遵守法律法规及监规纪律，接受教育改造。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579" w:firstLineChars="181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学习情况：能参加思想、文化、职业技术教育。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579" w:firstLineChars="181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劳动改造：</w:t>
      </w:r>
      <w:r>
        <w:rPr>
          <w:rFonts w:hint="eastAsia" w:ascii="仿宋_GB2312"/>
          <w:szCs w:val="32"/>
        </w:rPr>
        <w:t>能参加劳动，努力完成劳动任务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。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579" w:firstLineChars="181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奖惩情况：该犯上次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提请周期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剩余考核分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163.2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分，本轮考核期202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4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年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2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月至2026年1月累计获得考核分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2412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分，合计获得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2575.2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分，折合表扬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4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次。间隔期202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4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5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30</w:t>
      </w:r>
      <w:r>
        <w:rPr>
          <w:rFonts w:hint="eastAsia" w:ascii="仿宋_GB2312" w:hAnsi="Times New Roman"/>
          <w:szCs w:val="32"/>
        </w:rPr>
        <w:t>日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至2026年1月，获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2000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分。考核期内无违规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扣分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left"/>
        <w:textAlignment w:val="auto"/>
        <w:rPr>
          <w:rFonts w:hint="eastAsia" w:ascii="仿宋_GB2312" w:eastAsia="仿宋_GB2312"/>
          <w:kern w:val="3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该犯</w:t>
      </w:r>
      <w:r>
        <w:rPr>
          <w:rFonts w:hint="eastAsia" w:ascii="仿宋_GB2312" w:eastAsia="仿宋_GB2312"/>
          <w:kern w:val="32"/>
          <w:sz w:val="32"/>
          <w:szCs w:val="32"/>
          <w:lang w:eastAsia="zh-CN"/>
        </w:rPr>
        <w:t>原判</w:t>
      </w:r>
      <w:r>
        <w:rPr>
          <w:rFonts w:hint="eastAsia" w:ascii="仿宋_GB2312" w:eastAsia="仿宋_GB2312"/>
          <w:kern w:val="32"/>
          <w:sz w:val="32"/>
          <w:szCs w:val="32"/>
        </w:rPr>
        <w:t>财产性判项履行</w:t>
      </w: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罚金十万元，已经履行完毕。</w:t>
      </w:r>
    </w:p>
    <w:p>
      <w:pPr>
        <w:pStyle w:val="9"/>
        <w:spacing w:line="240" w:lineRule="auto"/>
        <w:ind w:firstLine="640" w:firstLineChars="200"/>
        <w:rPr>
          <w:rFonts w:hint="eastAsia" w:ascii="仿宋_GB2312" w:eastAsia="仿宋_GB2312"/>
          <w:kern w:val="32"/>
          <w:sz w:val="32"/>
          <w:szCs w:val="32"/>
          <w:lang w:val="en-US" w:eastAsia="zh-CN"/>
        </w:rPr>
      </w:pPr>
      <w:r>
        <w:rPr>
          <w:rFonts w:hint="eastAsia" w:ascii="仿宋_GB2312" w:cs="仿宋_GB2312"/>
          <w:szCs w:val="32"/>
        </w:rPr>
        <w:t>该犯系被判十年以上的暴力性犯罪</w:t>
      </w:r>
      <w:r>
        <w:rPr>
          <w:rFonts w:hint="eastAsia" w:ascii="仿宋_GB2312" w:cs="仿宋_GB2312"/>
          <w:szCs w:val="32"/>
          <w:lang w:eastAsia="zh-CN"/>
        </w:rPr>
        <w:t>罪犯</w:t>
      </w:r>
      <w:r>
        <w:rPr>
          <w:rFonts w:hint="eastAsia" w:ascii="仿宋_GB2312" w:cs="仿宋_GB2312"/>
          <w:szCs w:val="32"/>
        </w:rPr>
        <w:t>，属于从严掌握减刑对象，因此提请减刑幅度扣减一个月。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784" w:firstLineChars="245"/>
        <w:jc w:val="left"/>
        <w:textAlignment w:val="auto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本案于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2026</w:t>
      </w:r>
      <w:r>
        <w:rPr>
          <w:rFonts w:hint="eastAsia" w:ascii="仿宋_GB2312" w:hAnsi="Times New Roman"/>
          <w:szCs w:val="32"/>
          <w:highlight w:val="none"/>
        </w:rPr>
        <w:t>年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4</w:t>
      </w:r>
      <w:r>
        <w:rPr>
          <w:rFonts w:hint="eastAsia" w:ascii="仿宋_GB2312" w:hAnsi="Times New Roman"/>
          <w:szCs w:val="32"/>
          <w:highlight w:val="none"/>
        </w:rPr>
        <w:t>月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13</w:t>
      </w:r>
      <w:r>
        <w:rPr>
          <w:rFonts w:hint="eastAsia" w:ascii="仿宋_GB2312" w:hAnsi="Times New Roman"/>
          <w:szCs w:val="32"/>
          <w:highlight w:val="none"/>
        </w:rPr>
        <w:t>日至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2026</w:t>
      </w:r>
      <w:r>
        <w:rPr>
          <w:rFonts w:hint="eastAsia" w:ascii="仿宋_GB2312" w:hAnsi="Times New Roman"/>
          <w:szCs w:val="32"/>
          <w:highlight w:val="none"/>
        </w:rPr>
        <w:t>年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4</w:t>
      </w:r>
      <w:r>
        <w:rPr>
          <w:rFonts w:hint="eastAsia" w:ascii="仿宋_GB2312" w:hAnsi="Times New Roman"/>
          <w:szCs w:val="32"/>
          <w:highlight w:val="none"/>
        </w:rPr>
        <w:t>月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17</w:t>
      </w:r>
      <w:r>
        <w:rPr>
          <w:rFonts w:hint="eastAsia" w:ascii="仿宋_GB2312" w:hAnsi="Times New Roman"/>
          <w:szCs w:val="32"/>
          <w:highlight w:val="none"/>
        </w:rPr>
        <w:t>日</w:t>
      </w:r>
      <w:r>
        <w:rPr>
          <w:rFonts w:hint="eastAsia" w:ascii="仿宋_GB2312" w:hAnsi="Times New Roman"/>
          <w:szCs w:val="32"/>
        </w:rPr>
        <w:t>在狱内公示未收到不同意见。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784" w:firstLineChars="245"/>
        <w:jc w:val="left"/>
        <w:textAlignment w:val="auto"/>
        <w:rPr>
          <w:rFonts w:ascii="仿宋_GB2312" w:hAnsi="Times New Roman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lang w:eastAsia="zh-CN"/>
        </w:rPr>
        <w:t>和</w:t>
      </w:r>
      <w:r>
        <w:rPr>
          <w:rFonts w:hint="eastAsia" w:ascii="仿宋_GB2312" w:hAnsi="仿宋_GB2312" w:cs="仿宋_GB2312"/>
          <w:szCs w:val="32"/>
        </w:rPr>
        <w:t>《中华人民共和国监狱法》第二十九条的规定</w:t>
      </w:r>
      <w:r>
        <w:rPr>
          <w:rFonts w:hint="eastAsia" w:ascii="仿宋_GB2312" w:hAnsi="Times New Roman"/>
          <w:szCs w:val="32"/>
        </w:rPr>
        <w:t>，建议对罪犯</w:t>
      </w:r>
      <w:r>
        <w:rPr>
          <w:rFonts w:hint="eastAsia" w:ascii="仿宋_GB2312" w:hAnsi="Times New Roman"/>
          <w:szCs w:val="32"/>
          <w:lang w:eastAsia="zh-CN"/>
        </w:rPr>
        <w:t>曾加进</w:t>
      </w:r>
      <w:r>
        <w:rPr>
          <w:rFonts w:hint="eastAsia" w:ascii="仿宋_GB2312" w:hAnsi="Times New Roman"/>
          <w:szCs w:val="32"/>
        </w:rPr>
        <w:t>予以减刑</w:t>
      </w:r>
      <w:r>
        <w:rPr>
          <w:rFonts w:hint="eastAsia" w:ascii="仿宋_GB2312" w:hAnsi="Times New Roman"/>
          <w:szCs w:val="32"/>
          <w:lang w:val="en-US" w:eastAsia="zh-CN"/>
        </w:rPr>
        <w:t>六</w:t>
      </w:r>
      <w:r>
        <w:rPr>
          <w:rFonts w:hint="eastAsia" w:ascii="仿宋_GB2312" w:hAnsi="Times New Roman"/>
          <w:szCs w:val="32"/>
        </w:rPr>
        <w:t>个月。特提请你院审理裁定。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right="-31" w:rightChars="-15" w:firstLine="614" w:firstLineChars="192"/>
        <w:jc w:val="left"/>
        <w:textAlignment w:val="auto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right="-31" w:rightChars="-15"/>
        <w:jc w:val="left"/>
        <w:textAlignment w:val="auto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福建省厦门市中级人民法院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left"/>
        <w:textAlignment w:val="auto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附件：⒈罪犯</w:t>
      </w:r>
      <w:r>
        <w:rPr>
          <w:rFonts w:hint="eastAsia" w:ascii="仿宋_GB2312" w:hAnsi="Times New Roman"/>
          <w:szCs w:val="32"/>
          <w:lang w:eastAsia="zh-CN"/>
        </w:rPr>
        <w:t>曾加进</w:t>
      </w:r>
      <w:r>
        <w:rPr>
          <w:rFonts w:hint="eastAsia" w:ascii="仿宋_GB2312" w:hAnsi="Times New Roman"/>
          <w:szCs w:val="32"/>
        </w:rPr>
        <w:t>卷宗</w:t>
      </w:r>
      <w:r>
        <w:rPr>
          <w:rFonts w:hint="eastAsia" w:ascii="仿宋_GB2312" w:hAnsi="Times New Roman"/>
          <w:szCs w:val="32"/>
          <w:lang w:val="en-US" w:eastAsia="zh-CN"/>
        </w:rPr>
        <w:t>2</w:t>
      </w:r>
      <w:r>
        <w:rPr>
          <w:rFonts w:hint="eastAsia" w:ascii="仿宋_GB2312" w:hAnsi="Times New Roman"/>
          <w:szCs w:val="32"/>
        </w:rPr>
        <w:t>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right="-31" w:rightChars="-15" w:firstLine="1600" w:firstLineChars="500"/>
        <w:jc w:val="left"/>
        <w:textAlignment w:val="auto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⒉减刑建议书2份</w:t>
      </w:r>
    </w:p>
    <w:p>
      <w:pPr>
        <w:pStyle w:val="9"/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pacing w:line="240" w:lineRule="auto"/>
        <w:ind w:right="796" w:rightChars="379" w:firstLine="614" w:firstLineChars="192"/>
        <w:jc w:val="right"/>
        <w:textAlignment w:val="auto"/>
        <w:rPr>
          <w:rFonts w:hint="eastAsia" w:ascii="Times New Roman" w:hAnsi="Times New Roman" w:eastAsia="仿宋_GB2312"/>
          <w:szCs w:val="32"/>
          <w:lang w:val="en-US" w:eastAsia="zh-CN"/>
        </w:rPr>
      </w:pPr>
      <w:r>
        <w:rPr>
          <w:rFonts w:hint="eastAsia" w:ascii="Times New Roman" w:hAnsi="Times New Roman"/>
          <w:szCs w:val="32"/>
        </w:rPr>
        <w:t>福建省厦门监狱</w:t>
      </w:r>
      <w:r>
        <w:rPr>
          <w:rFonts w:hint="eastAsia" w:ascii="Times New Roman" w:hAnsi="Times New Roman"/>
          <w:szCs w:val="32"/>
          <w:lang w:val="en-US" w:eastAsia="zh-CN"/>
        </w:rPr>
        <w:t xml:space="preserve"> 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right="840" w:rightChars="400"/>
        <w:jc w:val="right"/>
        <w:textAlignment w:val="auto"/>
        <w:rPr>
          <w:rFonts w:ascii="Times New Roman" w:hAnsi="Times New Roman"/>
          <w:szCs w:val="32"/>
          <w:highlight w:val="none"/>
        </w:rPr>
      </w:pPr>
      <w:r>
        <w:rPr>
          <w:rFonts w:hint="eastAsia" w:ascii="Times New Roman" w:hAnsi="Times New Roman"/>
          <w:szCs w:val="32"/>
          <w:highlight w:val="none"/>
          <w:lang w:val="en-US" w:eastAsia="zh-CN"/>
        </w:rPr>
        <w:t>2026</w:t>
      </w:r>
      <w:r>
        <w:rPr>
          <w:rFonts w:hint="eastAsia" w:ascii="Times New Roman" w:hAnsi="Times New Roman"/>
          <w:szCs w:val="32"/>
          <w:highlight w:val="none"/>
        </w:rPr>
        <w:t>年</w:t>
      </w:r>
      <w:r>
        <w:rPr>
          <w:rFonts w:hint="eastAsia" w:ascii="Times New Roman" w:hAnsi="Times New Roman"/>
          <w:szCs w:val="32"/>
          <w:highlight w:val="none"/>
          <w:lang w:val="en-US" w:eastAsia="zh-CN"/>
        </w:rPr>
        <w:t>4</w:t>
      </w:r>
      <w:r>
        <w:rPr>
          <w:rFonts w:hint="eastAsia" w:ascii="Times New Roman" w:hAnsi="Times New Roman"/>
          <w:szCs w:val="32"/>
          <w:highlight w:val="none"/>
        </w:rPr>
        <w:t>月</w:t>
      </w:r>
      <w:r>
        <w:rPr>
          <w:rFonts w:hint="eastAsia" w:ascii="Times New Roman" w:hAnsi="Times New Roman"/>
          <w:szCs w:val="32"/>
          <w:highlight w:val="none"/>
          <w:lang w:val="en-US" w:eastAsia="zh-CN"/>
        </w:rPr>
        <w:t>20</w:t>
      </w:r>
      <w:r>
        <w:rPr>
          <w:rFonts w:hint="eastAsia" w:ascii="Times New Roman" w:hAnsi="Times New Roman"/>
          <w:szCs w:val="32"/>
          <w:highlight w:val="none"/>
        </w:rPr>
        <w:t>日</w:t>
      </w:r>
    </w:p>
    <w:sectPr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80E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86A59"/>
    <w:rsid w:val="000A32A7"/>
    <w:rsid w:val="000A563B"/>
    <w:rsid w:val="000B726A"/>
    <w:rsid w:val="000E2D85"/>
    <w:rsid w:val="00131A84"/>
    <w:rsid w:val="00133728"/>
    <w:rsid w:val="001371DA"/>
    <w:rsid w:val="001C1370"/>
    <w:rsid w:val="001C7FFE"/>
    <w:rsid w:val="001D14EE"/>
    <w:rsid w:val="001D5DE2"/>
    <w:rsid w:val="001E07D0"/>
    <w:rsid w:val="002207D9"/>
    <w:rsid w:val="00253F32"/>
    <w:rsid w:val="00265862"/>
    <w:rsid w:val="002E2694"/>
    <w:rsid w:val="002F437E"/>
    <w:rsid w:val="0031070F"/>
    <w:rsid w:val="00314EE0"/>
    <w:rsid w:val="003562C7"/>
    <w:rsid w:val="00381B6C"/>
    <w:rsid w:val="00383D17"/>
    <w:rsid w:val="003C38E4"/>
    <w:rsid w:val="003D2B2A"/>
    <w:rsid w:val="003E0956"/>
    <w:rsid w:val="003F2BD3"/>
    <w:rsid w:val="0041486F"/>
    <w:rsid w:val="004157ED"/>
    <w:rsid w:val="004343CF"/>
    <w:rsid w:val="00460938"/>
    <w:rsid w:val="004724E6"/>
    <w:rsid w:val="004A1632"/>
    <w:rsid w:val="004E3A18"/>
    <w:rsid w:val="00504620"/>
    <w:rsid w:val="00513CFB"/>
    <w:rsid w:val="00514F54"/>
    <w:rsid w:val="0054246B"/>
    <w:rsid w:val="0054777D"/>
    <w:rsid w:val="00552324"/>
    <w:rsid w:val="00587C7D"/>
    <w:rsid w:val="005D2C4A"/>
    <w:rsid w:val="005E0D68"/>
    <w:rsid w:val="005E192D"/>
    <w:rsid w:val="006058AB"/>
    <w:rsid w:val="00605C49"/>
    <w:rsid w:val="00617101"/>
    <w:rsid w:val="0069168D"/>
    <w:rsid w:val="006A5587"/>
    <w:rsid w:val="006C2089"/>
    <w:rsid w:val="00721283"/>
    <w:rsid w:val="00732FA1"/>
    <w:rsid w:val="00735C6D"/>
    <w:rsid w:val="00742B6E"/>
    <w:rsid w:val="00796644"/>
    <w:rsid w:val="007B64DF"/>
    <w:rsid w:val="007E3822"/>
    <w:rsid w:val="00822061"/>
    <w:rsid w:val="008257E9"/>
    <w:rsid w:val="00866920"/>
    <w:rsid w:val="008A3874"/>
    <w:rsid w:val="008C2C71"/>
    <w:rsid w:val="008D1503"/>
    <w:rsid w:val="008D42A3"/>
    <w:rsid w:val="008E5E87"/>
    <w:rsid w:val="008E7FAE"/>
    <w:rsid w:val="00923D5F"/>
    <w:rsid w:val="009922D3"/>
    <w:rsid w:val="009B45CE"/>
    <w:rsid w:val="009D3B7B"/>
    <w:rsid w:val="009F216C"/>
    <w:rsid w:val="00A0312A"/>
    <w:rsid w:val="00A06536"/>
    <w:rsid w:val="00A264F4"/>
    <w:rsid w:val="00A50891"/>
    <w:rsid w:val="00B047F6"/>
    <w:rsid w:val="00B069A6"/>
    <w:rsid w:val="00B07CFC"/>
    <w:rsid w:val="00B6489B"/>
    <w:rsid w:val="00B66518"/>
    <w:rsid w:val="00BC38F6"/>
    <w:rsid w:val="00BD0BAE"/>
    <w:rsid w:val="00BE1B05"/>
    <w:rsid w:val="00C0154A"/>
    <w:rsid w:val="00C04820"/>
    <w:rsid w:val="00C2138F"/>
    <w:rsid w:val="00C31AD2"/>
    <w:rsid w:val="00C44659"/>
    <w:rsid w:val="00C471A6"/>
    <w:rsid w:val="00C5454D"/>
    <w:rsid w:val="00CA164D"/>
    <w:rsid w:val="00CA6C8D"/>
    <w:rsid w:val="00CC479B"/>
    <w:rsid w:val="00D451E7"/>
    <w:rsid w:val="00D54B9F"/>
    <w:rsid w:val="00D62E0F"/>
    <w:rsid w:val="00DC28D6"/>
    <w:rsid w:val="00E04035"/>
    <w:rsid w:val="00E23F73"/>
    <w:rsid w:val="00E37DF9"/>
    <w:rsid w:val="00E4070A"/>
    <w:rsid w:val="00E4461B"/>
    <w:rsid w:val="00E60C8A"/>
    <w:rsid w:val="00E7763B"/>
    <w:rsid w:val="00E807FC"/>
    <w:rsid w:val="00E93478"/>
    <w:rsid w:val="00EA06F9"/>
    <w:rsid w:val="00EC2C95"/>
    <w:rsid w:val="00ED353A"/>
    <w:rsid w:val="00ED35EB"/>
    <w:rsid w:val="00ED5A97"/>
    <w:rsid w:val="00EE3D60"/>
    <w:rsid w:val="00F00B8F"/>
    <w:rsid w:val="00F23380"/>
    <w:rsid w:val="00F5328B"/>
    <w:rsid w:val="00F747E9"/>
    <w:rsid w:val="00F8441A"/>
    <w:rsid w:val="00F96A98"/>
    <w:rsid w:val="00FA4566"/>
    <w:rsid w:val="00FD3B18"/>
    <w:rsid w:val="091506E0"/>
    <w:rsid w:val="0FF548B2"/>
    <w:rsid w:val="11FC405B"/>
    <w:rsid w:val="128A7BF7"/>
    <w:rsid w:val="175E5E2E"/>
    <w:rsid w:val="1A0E3CDD"/>
    <w:rsid w:val="1B1B778F"/>
    <w:rsid w:val="1E1802F4"/>
    <w:rsid w:val="1ECC285D"/>
    <w:rsid w:val="1F096F8A"/>
    <w:rsid w:val="20523964"/>
    <w:rsid w:val="20966029"/>
    <w:rsid w:val="21B83845"/>
    <w:rsid w:val="21BA41E2"/>
    <w:rsid w:val="2238268B"/>
    <w:rsid w:val="24CE798E"/>
    <w:rsid w:val="27E34B50"/>
    <w:rsid w:val="29EB09E6"/>
    <w:rsid w:val="2B744909"/>
    <w:rsid w:val="2D625168"/>
    <w:rsid w:val="2E6F1AC5"/>
    <w:rsid w:val="2F714F4D"/>
    <w:rsid w:val="2F965624"/>
    <w:rsid w:val="3002438A"/>
    <w:rsid w:val="30767363"/>
    <w:rsid w:val="30844CF9"/>
    <w:rsid w:val="30BA4061"/>
    <w:rsid w:val="310C7299"/>
    <w:rsid w:val="31C127CA"/>
    <w:rsid w:val="36045C8A"/>
    <w:rsid w:val="36FB31FA"/>
    <w:rsid w:val="38012EF2"/>
    <w:rsid w:val="383C377E"/>
    <w:rsid w:val="398C4910"/>
    <w:rsid w:val="39D46E39"/>
    <w:rsid w:val="3CD718B2"/>
    <w:rsid w:val="4067565F"/>
    <w:rsid w:val="41443B0A"/>
    <w:rsid w:val="43CB4345"/>
    <w:rsid w:val="45874006"/>
    <w:rsid w:val="47C826EE"/>
    <w:rsid w:val="48561DB6"/>
    <w:rsid w:val="48D94411"/>
    <w:rsid w:val="49380EAD"/>
    <w:rsid w:val="49C76403"/>
    <w:rsid w:val="4F401BA8"/>
    <w:rsid w:val="52E70830"/>
    <w:rsid w:val="54567D5E"/>
    <w:rsid w:val="56B469BB"/>
    <w:rsid w:val="57F96F9A"/>
    <w:rsid w:val="5CD06079"/>
    <w:rsid w:val="5D4246D2"/>
    <w:rsid w:val="5EC06F38"/>
    <w:rsid w:val="60CA08C6"/>
    <w:rsid w:val="611438F2"/>
    <w:rsid w:val="642E7C43"/>
    <w:rsid w:val="64D07BC8"/>
    <w:rsid w:val="662E3815"/>
    <w:rsid w:val="681D3447"/>
    <w:rsid w:val="6B820CBD"/>
    <w:rsid w:val="6DDB6428"/>
    <w:rsid w:val="6E4D2384"/>
    <w:rsid w:val="6F6F5A26"/>
    <w:rsid w:val="6FBF25B7"/>
    <w:rsid w:val="7191072D"/>
    <w:rsid w:val="72704E14"/>
    <w:rsid w:val="745969AC"/>
    <w:rsid w:val="74927A4C"/>
    <w:rsid w:val="7669433F"/>
    <w:rsid w:val="7AC3458C"/>
    <w:rsid w:val="7CE319E4"/>
    <w:rsid w:val="7DC35C8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character" w:customStyle="1" w:styleId="6">
    <w:name w:val="页码 New"/>
    <w:uiPriority w:val="0"/>
    <w:rPr>
      <w:rFonts w:cs="Times New Roman"/>
    </w:rPr>
  </w:style>
  <w:style w:type="character" w:customStyle="1" w:styleId="7">
    <w:name w:val="页码 New New"/>
    <w:uiPriority w:val="0"/>
    <w:rPr>
      <w:rFonts w:cs="Times New Roman"/>
    </w:rPr>
  </w:style>
  <w:style w:type="paragraph" w:customStyle="1" w:styleId="8">
    <w:name w:val="称呼 New New"/>
    <w:basedOn w:val="9"/>
    <w:next w:val="9"/>
    <w:uiPriority w:val="0"/>
  </w:style>
  <w:style w:type="paragraph" w:customStyle="1" w:styleId="9">
    <w:name w:val="正文 New New"/>
    <w:uiPriority w:val="0"/>
    <w:pPr>
      <w:widowControl w:val="0"/>
      <w:jc w:val="both"/>
    </w:pPr>
    <w:rPr>
      <w:rFonts w:ascii="Calibri" w:hAnsi="Calibri" w:eastAsia="仿宋_GB2312"/>
      <w:kern w:val="32"/>
      <w:sz w:val="32"/>
      <w:lang w:val="en-US" w:eastAsia="zh-CN" w:bidi="ar-SA"/>
    </w:rPr>
  </w:style>
  <w:style w:type="paragraph" w:customStyle="1" w:styleId="10">
    <w:name w:val="正文 New"/>
    <w:uiPriority w:val="0"/>
    <w:pPr>
      <w:widowControl w:val="0"/>
      <w:jc w:val="both"/>
    </w:pPr>
    <w:rPr>
      <w:rFonts w:ascii="Calibri" w:hAnsi="Calibri" w:eastAsia="仿宋_GB2312"/>
      <w:kern w:val="32"/>
      <w:sz w:val="32"/>
      <w:lang w:val="en-US" w:eastAsia="zh-CN" w:bidi="ar-SA"/>
    </w:rPr>
  </w:style>
  <w:style w:type="paragraph" w:customStyle="1" w:styleId="11">
    <w:name w:val="称呼 New"/>
    <w:basedOn w:val="10"/>
    <w:next w:val="10"/>
    <w:uiPriority w:val="0"/>
  </w:style>
  <w:style w:type="paragraph" w:customStyle="1" w:styleId="12">
    <w:name w:val="页脚 New"/>
    <w:basedOn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3">
    <w:name w:val="页脚 New New"/>
    <w:basedOn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4">
    <w:name w:val="页脚 New New New"/>
    <w:basedOn w:val="15"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sz w:val="18"/>
      <w:szCs w:val="18"/>
    </w:rPr>
  </w:style>
  <w:style w:type="paragraph" w:customStyle="1" w:styleId="15">
    <w:name w:val="正文 New New New"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customStyle="1" w:styleId="16">
    <w:name w:val="页眉 New"/>
    <w:basedOn w:val="1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sz w:val="18"/>
      <w:szCs w:val="18"/>
    </w:rPr>
  </w:style>
  <w:style w:type="paragraph" w:customStyle="1" w:styleId="17">
    <w:name w:val="列表段落1"/>
    <w:basedOn w:val="1"/>
    <w:qFormat/>
    <w:uiPriority w:val="99"/>
    <w:pPr>
      <w:ind w:firstLine="420" w:firstLineChars="200"/>
    </w:pPr>
    <w:rPr>
      <w:rFonts w:eastAsia="仿宋_GB2312"/>
      <w:kern w:val="3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1150;&#20844;%20(G)\&#20943;&#21009;\2026\&#24314;&#35758;&#20070;\2&#25913;&#65288;&#25130;1&#12289;&#25130;2&#65289;\3.8.&#30452;&#20108;\Normal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Company>P R C</Company>
  <Pages>2</Pages>
  <Words>188</Words>
  <Characters>1077</Characters>
  <Lines>8</Lines>
  <Paragraphs>2</Paragraphs>
  <TotalTime>0</TotalTime>
  <ScaleCrop>false</ScaleCrop>
  <LinksUpToDate>false</LinksUpToDate>
  <CharactersWithSpaces>1263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2023-04-19T15:58:00Z</dcterms:created>
  <dc:creator>Tian</dc:creator>
  <cp:lastModifiedBy>周文娟</cp:lastModifiedBy>
  <cp:lastPrinted>2026-04-15T07:14:59Z</cp:lastPrinted>
  <dcterms:modified xsi:type="dcterms:W3CDTF">2026-04-15T07:15:17Z</dcterms:modified>
  <dc:title>福建省XX监狱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39FE690DBDEC4F8C925D765E648F5B95</vt:lpwstr>
  </property>
</Properties>
</file>