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idowControl w:val="0"/>
        <w:spacing w:line="240" w:lineRule="auto"/>
        <w:ind w:left="640" w:right="320" w:firstLine="0" w:firstLineChars="0"/>
        <w:jc w:val="right"/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26〕闽厦狱减字第</w:t>
      </w: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138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widowControl w:val="0"/>
        <w:spacing w:line="240" w:lineRule="auto"/>
        <w:ind w:left="640" w:right="-48" w:rightChars="-15" w:firstLine="0" w:firstLineChars="0"/>
        <w:jc w:val="both"/>
        <w:rPr>
          <w:rFonts w:ascii="仿宋_GB2312" w:hAnsi="Times New Roman" w:eastAsia="仿宋_GB2312" w:cs="Times New Roman"/>
          <w:b/>
          <w:bCs/>
          <w:kern w:val="32"/>
          <w:sz w:val="28"/>
          <w:lang w:val="en-US" w:eastAsia="zh-CN" w:bidi="ar-SA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杨晓斌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1968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高中文化</w:t>
      </w:r>
      <w:r>
        <w:rPr>
          <w:rFonts w:hint="eastAsia" w:ascii="仿宋_GB2312"/>
          <w:szCs w:val="32"/>
        </w:rPr>
        <w:t>，户籍所在地</w:t>
      </w:r>
      <w:r>
        <w:rPr>
          <w:rFonts w:hint="eastAsia" w:ascii="仿宋_GB2312"/>
          <w:szCs w:val="32"/>
          <w:lang w:val="en-US" w:eastAsia="zh-CN"/>
        </w:rPr>
        <w:t>福建省厦门市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福建省安溪县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0524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杨晓斌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诈骗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一年七个月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一万五千元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eastAsia="zh-CN"/>
        </w:rPr>
        <w:t>厦门</w:t>
      </w:r>
      <w:r>
        <w:rPr>
          <w:rFonts w:hint="eastAsia" w:ascii="仿宋_GB2312"/>
          <w:szCs w:val="32"/>
        </w:rPr>
        <w:t>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widowControl w:val="0"/>
        <w:autoSpaceDE w:val="0"/>
        <w:autoSpaceDN w:val="0"/>
        <w:adjustRightInd w:val="0"/>
        <w:spacing w:line="240" w:lineRule="auto"/>
        <w:ind w:firstLine="640" w:firstLineChars="200"/>
        <w:jc w:val="both"/>
        <w:rPr>
          <w:rFonts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widowControl w:val="0"/>
        <w:autoSpaceDE w:val="0"/>
        <w:autoSpaceDN w:val="0"/>
        <w:adjustRightInd w:val="0"/>
        <w:spacing w:line="240" w:lineRule="auto"/>
        <w:ind w:firstLine="640" w:firstLineChars="200"/>
        <w:jc w:val="both"/>
        <w:rPr>
          <w:rFonts w:ascii="仿宋_GB2312" w:hAnsi="仿宋" w:eastAsia="仿宋_GB2312" w:cs="宋体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" w:eastAsia="仿宋_GB2312" w:cs="Times New Roman"/>
          <w:kern w:val="32"/>
          <w:sz w:val="32"/>
          <w:szCs w:val="32"/>
          <w:lang w:val="en-US" w:eastAsia="zh-CN" w:bidi="ar-SA"/>
        </w:rPr>
        <w:t>遵守监规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：能遵守法律法规及监规纪律，接受教育改造。</w:t>
      </w:r>
    </w:p>
    <w:p>
      <w:pPr>
        <w:widowControl w:val="0"/>
        <w:autoSpaceDE w:val="0"/>
        <w:autoSpaceDN w:val="0"/>
        <w:adjustRightInd w:val="0"/>
        <w:spacing w:line="240" w:lineRule="auto"/>
        <w:ind w:left="640" w:firstLine="0" w:firstLineChars="0"/>
        <w:jc w:val="both"/>
        <w:rPr>
          <w:rFonts w:ascii="仿宋_GB2312" w:hAnsi="仿宋" w:eastAsia="仿宋_GB2312" w:cs="宋体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学习情况：能参加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。</w:t>
      </w:r>
    </w:p>
    <w:p>
      <w:pPr>
        <w:widowControl w:val="0"/>
        <w:spacing w:line="240" w:lineRule="auto"/>
        <w:ind w:firstLine="640" w:firstLineChars="200"/>
        <w:jc w:val="both"/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劳动改造：能参加劳动，努力完成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任务。</w:t>
      </w:r>
    </w:p>
    <w:p>
      <w:pPr>
        <w:widowControl w:val="0"/>
        <w:spacing w:line="240" w:lineRule="auto"/>
        <w:ind w:firstLine="640" w:firstLineChars="200"/>
        <w:jc w:val="both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奖惩情况：该犯考核期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2025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28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日至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2026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月累计获考核分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935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分，表扬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次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zh-CN" w:eastAsia="zh-CN" w:bidi="ar-SA"/>
        </w:rPr>
        <w:t>。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考核期内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无违规扣分。</w:t>
      </w:r>
    </w:p>
    <w:p>
      <w:pPr>
        <w:widowControl w:val="0"/>
        <w:spacing w:line="240" w:lineRule="auto"/>
        <w:ind w:firstLine="640" w:firstLineChars="200"/>
        <w:jc w:val="both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原判财产性判项罚金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15000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元，其中本次向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福建省安溪县人民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法院缴纳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15000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元。</w:t>
      </w:r>
    </w:p>
    <w:p>
      <w:pPr>
        <w:widowControl w:val="0"/>
        <w:spacing w:line="240" w:lineRule="auto"/>
        <w:ind w:firstLine="640" w:firstLineChars="200"/>
        <w:jc w:val="both"/>
        <w:rPr>
          <w:rFonts w:hint="eastAsia" w:ascii="仿宋_GB2312" w:hAnsi="仿宋_GB2312" w:eastAsia="仿宋_GB2312" w:cs="仿宋_GB2312"/>
          <w:bCs/>
          <w:kern w:val="32"/>
          <w:sz w:val="32"/>
          <w:szCs w:val="32"/>
          <w:highlight w:val="none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 w:ascii="仿宋_GB2312"/>
          <w:color w:val="000000" w:themeColor="text1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/>
          <w:color w:val="000000" w:themeColor="text1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杨晓斌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widowControl w:val="0"/>
        <w:spacing w:line="240" w:lineRule="auto"/>
        <w:ind w:right="-48" w:rightChars="-15" w:firstLine="640" w:firstLineChars="200"/>
        <w:jc w:val="both"/>
        <w:rPr>
          <w:rFonts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此致</w:t>
      </w:r>
    </w:p>
    <w:p>
      <w:pPr>
        <w:widowControl w:val="0"/>
        <w:spacing w:line="240" w:lineRule="auto"/>
        <w:ind w:right="-48" w:rightChars="-15" w:firstLine="0" w:firstLineChars="0"/>
        <w:jc w:val="both"/>
        <w:rPr>
          <w:rFonts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福建省厦门市中级人民法院</w:t>
      </w:r>
    </w:p>
    <w:p>
      <w:pPr>
        <w:widowControl w:val="0"/>
        <w:spacing w:line="240" w:lineRule="auto"/>
        <w:ind w:left="640" w:firstLine="0" w:firstLineChars="0"/>
        <w:jc w:val="both"/>
        <w:rPr>
          <w:rFonts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  <w:t>附件：⒈罪犯杨晓斌卷宗2册</w:t>
      </w:r>
    </w:p>
    <w:p>
      <w:pPr>
        <w:widowControl w:val="0"/>
        <w:spacing w:line="240" w:lineRule="auto"/>
        <w:ind w:left="640" w:right="-48" w:rightChars="-15" w:firstLine="960" w:firstLineChars="300"/>
        <w:jc w:val="both"/>
        <w:rPr>
          <w:highlight w:val="none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  <w:t>⒉减刑建议书2份</w:t>
      </w:r>
    </w:p>
    <w:p>
      <w:pPr>
        <w:widowControl w:val="0"/>
        <w:wordWrap w:val="0"/>
        <w:spacing w:line="240" w:lineRule="auto"/>
        <w:ind w:right="694" w:rightChars="217"/>
        <w:jc w:val="right"/>
        <w:rPr>
          <w:rFonts w:hint="default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cs="Times New Roman"/>
          <w:kern w:val="3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福建省厦门监狱</w:t>
      </w:r>
      <w:r>
        <w:rPr>
          <w:rFonts w:hint="eastAsia" w:cs="Times New Roman"/>
          <w:kern w:val="32"/>
          <w:sz w:val="32"/>
          <w:szCs w:val="32"/>
          <w:highlight w:val="none"/>
          <w:lang w:val="en-US" w:eastAsia="zh-CN" w:bidi="ar-SA"/>
        </w:rPr>
        <w:t xml:space="preserve"> </w:t>
      </w:r>
    </w:p>
    <w:p>
      <w:pPr>
        <w:wordWrap w:val="0"/>
        <w:spacing w:line="240" w:lineRule="auto"/>
        <w:jc w:val="right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   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67583D"/>
    <w:rsid w:val="505C5DFF"/>
    <w:rsid w:val="585C131C"/>
    <w:rsid w:val="58957A0A"/>
    <w:rsid w:val="67641397"/>
    <w:rsid w:val="6970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character" w:styleId="6">
    <w:name w:val="annotation reference"/>
    <w:basedOn w:val="5"/>
    <w:qFormat/>
    <w:uiPriority w:val="0"/>
    <w:rPr>
      <w:sz w:val="21"/>
      <w:szCs w:val="21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2026-01-31T02:10:00Z</dcterms:created>
  <dc:creator>user</dc:creator>
  <cp:lastModifiedBy>周文娟</cp:lastModifiedBy>
  <dcterms:modified xsi:type="dcterms:W3CDTF">2026-06-02T03:24:58Z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1C8E772FD7D744EF897F5C0527AD3BF2</vt:lpwstr>
  </property>
</Properties>
</file>