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240" w:lineRule="auto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厦门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napToGrid w:val="0"/>
        <w:spacing w:line="240" w:lineRule="auto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26</w:t>
      </w:r>
      <w:r>
        <w:rPr>
          <w:rFonts w:hint="eastAsia" w:ascii="楷体_GB2312" w:hAnsi="楷体_GB2312" w:eastAsia="楷体_GB2312" w:cs="楷体_GB2312"/>
          <w:szCs w:val="32"/>
        </w:rPr>
        <w:t>〕闽</w:t>
      </w:r>
      <w:r>
        <w:rPr>
          <w:rFonts w:hint="eastAsia" w:ascii="楷体_GB2312" w:hAnsi="楷体_GB2312" w:eastAsia="楷体_GB2312" w:cs="楷体_GB2312"/>
          <w:szCs w:val="32"/>
          <w:lang w:eastAsia="zh-CN"/>
        </w:rPr>
        <w:t>厦</w:t>
      </w:r>
      <w:r>
        <w:rPr>
          <w:rFonts w:hint="eastAsia" w:ascii="楷体_GB2312" w:hAnsi="楷体_GB2312" w:eastAsia="楷体_GB2312" w:cs="楷体_GB2312"/>
          <w:szCs w:val="32"/>
        </w:rPr>
        <w:t>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114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9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val="en-US" w:eastAsia="zh-CN"/>
        </w:rPr>
        <w:t>林俊龙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男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  <w:lang w:val="en-US" w:eastAsia="zh-CN"/>
        </w:rPr>
        <w:t>94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cs="仿宋_GB2312"/>
          <w:szCs w:val="32"/>
          <w:lang w:val="en-US" w:eastAsia="zh-CN"/>
        </w:rPr>
        <w:t>初中肄业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户籍所在地</w:t>
      </w:r>
      <w:r>
        <w:rPr>
          <w:rFonts w:hint="eastAsia" w:ascii="仿宋_GB2312" w:hAnsi="仿宋_GB2312" w:cs="仿宋_GB2312"/>
          <w:szCs w:val="32"/>
          <w:lang w:eastAsia="zh-CN"/>
        </w:rPr>
        <w:t>福建省平和县</w:t>
      </w:r>
      <w:r>
        <w:rPr>
          <w:rFonts w:hint="eastAsia" w:ascii="仿宋_GB2312" w:hAnsi="仿宋_GB2312" w:eastAsia="仿宋_GB2312" w:cs="仿宋_GB2312"/>
          <w:szCs w:val="32"/>
        </w:rPr>
        <w:t>，捕前</w:t>
      </w:r>
      <w:r>
        <w:rPr>
          <w:rFonts w:hint="eastAsia" w:ascii="仿宋_GB2312" w:hAnsi="仿宋_GB2312" w:cs="仿宋_GB2312"/>
          <w:szCs w:val="32"/>
          <w:lang w:eastAsia="zh-CN"/>
        </w:rPr>
        <w:t>系无业。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福建省平和县人民法院于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2021年12月29日作出（2021）闽0628刑初281号刑事判决，以被告人林俊龙犯开设赌场罪，判处有期徒刑一年四个月，缓刑一年八个月，并处罚金人民币五万元。追缴违法所得人民币六千九百元（已由公安机关暂扣），上缴国库。福建省平和县人民法院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2024年10月11日作出（2024）闽0628刑初173号刑事判决:一、撤销本院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（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2021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）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闽0628刑初281号刑事判决书中确定的被告人林俊龙犯开设赌场罪，判处有期徒刑一年四个月，缓刑一年八个月，并处罚金人民币五万元的缓刑部分。二、被告人林俊龙犯开设赌场罪，判处有期徒刑三年六个月，并处罚金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人民币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七万元，与前罪并罚，决定执行有期徒刑四年四个月，并处罚金七万元。三、被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告人林俊龙的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违法所得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一千一百零七元</w:t>
      </w:r>
      <w:bookmarkStart w:id="0" w:name="_GoBack"/>
      <w:bookmarkEnd w:id="0"/>
      <w:r>
        <w:rPr>
          <w:rFonts w:hint="eastAsia" w:ascii="仿宋_GB2312" w:hAnsi="仿宋_GB2312" w:cs="仿宋_GB2312"/>
          <w:bCs/>
          <w:szCs w:val="32"/>
          <w:lang w:val="en-US" w:eastAsia="zh-CN"/>
        </w:rPr>
        <w:t xml:space="preserve">四角一分（已由平和县公安局暂扣）予以追缴，上缴国库，由扣押机关依法处理；其余扣押财物由扣押机关依法处理。 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刑期自2024年10月11日起至2029年2月10日止。2024年11月14日交付福建省厦门监狱执行刑罚。属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宽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 xml:space="preserve">管级罪犯。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</w:t>
      </w:r>
      <w:r>
        <w:rPr>
          <w:rFonts w:hint="eastAsia" w:ascii="仿宋_GB2312" w:hAnsi="仿宋_GB2312" w:cs="仿宋_GB2312"/>
          <w:iCs/>
          <w:kern w:val="0"/>
          <w:szCs w:val="32"/>
          <w:lang w:val="en-US" w:eastAsia="zh-CN"/>
        </w:rPr>
        <w:t>入监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：能遵守法律法规及监规纪律，接受教育改造。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Cs/>
          <w:szCs w:val="32"/>
          <w:lang w:val="zh-CN"/>
        </w:rPr>
        <w:t>奖惩情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况：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该犯</w:t>
      </w:r>
      <w:r>
        <w:rPr>
          <w:rFonts w:hint="eastAsia" w:ascii="仿宋_GB2312" w:hAnsi="仿宋_GB2312" w:eastAsia="仿宋_GB2312" w:cs="仿宋_GB2312"/>
          <w:szCs w:val="32"/>
          <w:lang w:val="zh-CN"/>
        </w:rPr>
        <w:t>考核期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2024年11月14日至2026年1月</w:t>
      </w:r>
      <w:r>
        <w:rPr>
          <w:rFonts w:hint="eastAsia" w:ascii="仿宋_GB2312" w:hAnsi="仿宋_GB2312" w:eastAsia="仿宋_GB2312" w:cs="仿宋_GB2312"/>
          <w:szCs w:val="32"/>
          <w:lang w:val="zh-CN"/>
        </w:rPr>
        <w:t>累计获考核分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1394.9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分，表扬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  <w:lang w:val="zh-CN"/>
        </w:rPr>
        <w:t>次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；</w:t>
      </w:r>
      <w:r>
        <w:rPr>
          <w:rFonts w:hint="eastAsia" w:ascii="仿宋_GB2312" w:hAnsi="仿宋_GB2312" w:cs="仿宋_GB2312"/>
          <w:szCs w:val="32"/>
          <w:lang w:val="en-US" w:eastAsia="zh-CN"/>
        </w:rPr>
        <w:t>考核期内</w:t>
      </w:r>
      <w:r>
        <w:rPr>
          <w:rFonts w:hint="eastAsia" w:ascii="仿宋_GB2312" w:hAnsi="仿宋_GB2312" w:eastAsia="仿宋_GB2312" w:cs="仿宋_GB2312"/>
          <w:szCs w:val="32"/>
          <w:lang w:val="zh-CN"/>
        </w:rPr>
        <w:t>无违规扣分。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/>
        <w:jc w:val="left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该犯原判财产性判项</w:t>
      </w:r>
      <w:r>
        <w:rPr>
          <w:rFonts w:hint="eastAsia" w:ascii="仿宋_GB2312" w:hAnsi="仿宋_GB2312" w:eastAsia="仿宋_GB2312" w:cs="仿宋_GB2312"/>
          <w:szCs w:val="32"/>
        </w:rPr>
        <w:t>罚金</w:t>
      </w:r>
      <w:r>
        <w:rPr>
          <w:rFonts w:hint="eastAsia" w:ascii="仿宋_GB2312" w:hAnsi="仿宋_GB2312" w:cs="仿宋_GB2312"/>
          <w:szCs w:val="32"/>
          <w:lang w:eastAsia="zh-CN"/>
        </w:rPr>
        <w:t>七万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元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，案件审理期间已向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原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审法院预缴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七万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元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本案于2026年4月13日至2026年4月17日在狱内公示未收到不同意见。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林俊龙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林俊龙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jc w:val="left"/>
        <w:textAlignment w:val="auto"/>
        <w:rPr>
          <w:rFonts w:hint="eastAsia" w:ascii="仿宋_GB2312" w:hAnsi="仿宋_GB2312" w:eastAsia="仿宋_GB2312" w:cs="仿宋_GB231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1014" w:rightChars="317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监狱</w:t>
      </w:r>
    </w:p>
    <w:p>
      <w:pPr>
        <w:spacing w:line="560" w:lineRule="exact"/>
        <w:ind w:right="944" w:rightChars="295"/>
        <w:jc w:val="right"/>
      </w:pP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</w:t>
      </w:r>
    </w:p>
    <w:p/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矩形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5dblS0AAAAAUBAAAPAAAAAAAAAAEAIAAA&#10;ACIAAABkcnMvZG93bnJldi54bWxQSwECFAAUAAAACACHTuJA9kEv79sBAADBAwAADgAAAAAAAAAB&#10;ACAAAAAfAQAAZHJzL2Uyb0RvYy54bWxQSwUGAAAAAAYABgBZAQAAb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+zfn0gAAAAUBAAAP&#10;AAAAAAAAAAEAIAAAACIAAABkcnMvZG93bnJldi54bWxQSwECFAAUAAAACACHTuJAKUjrKh4CAABb&#10;BAAADgAAAAAAAAABACAAAAAhAQAAZHJzL2Uyb0RvYy54bWxQSwUGAAAAAAYABgBZAQAAsQ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809F5"/>
    <w:rsid w:val="01BF5654"/>
    <w:rsid w:val="04D836BB"/>
    <w:rsid w:val="05EE64F6"/>
    <w:rsid w:val="06C8160A"/>
    <w:rsid w:val="08FE3D6A"/>
    <w:rsid w:val="093A3A55"/>
    <w:rsid w:val="0D6117A0"/>
    <w:rsid w:val="0DEE3B27"/>
    <w:rsid w:val="0F4E06F1"/>
    <w:rsid w:val="1A67691F"/>
    <w:rsid w:val="1A9474AE"/>
    <w:rsid w:val="1AB777B1"/>
    <w:rsid w:val="1E6C4B56"/>
    <w:rsid w:val="216D7B74"/>
    <w:rsid w:val="22132C41"/>
    <w:rsid w:val="233B1514"/>
    <w:rsid w:val="242834FE"/>
    <w:rsid w:val="24D34789"/>
    <w:rsid w:val="25CA2960"/>
    <w:rsid w:val="282C0F63"/>
    <w:rsid w:val="2A8F57EE"/>
    <w:rsid w:val="2B810959"/>
    <w:rsid w:val="2BB44A38"/>
    <w:rsid w:val="2BE24BAA"/>
    <w:rsid w:val="2C6D2EF1"/>
    <w:rsid w:val="2DBA7E6F"/>
    <w:rsid w:val="2F1C5EEE"/>
    <w:rsid w:val="31B1317D"/>
    <w:rsid w:val="31EF1322"/>
    <w:rsid w:val="33E6044F"/>
    <w:rsid w:val="364C4C4D"/>
    <w:rsid w:val="3A173FD6"/>
    <w:rsid w:val="3F795B85"/>
    <w:rsid w:val="43E76C27"/>
    <w:rsid w:val="46801881"/>
    <w:rsid w:val="473A0500"/>
    <w:rsid w:val="473A15D4"/>
    <w:rsid w:val="47530B8A"/>
    <w:rsid w:val="48941520"/>
    <w:rsid w:val="4A41090F"/>
    <w:rsid w:val="4F6050A8"/>
    <w:rsid w:val="51A31BB9"/>
    <w:rsid w:val="51AC7B04"/>
    <w:rsid w:val="58684EA0"/>
    <w:rsid w:val="5C4673C4"/>
    <w:rsid w:val="5CA96A3B"/>
    <w:rsid w:val="5CE8182F"/>
    <w:rsid w:val="5D5D1697"/>
    <w:rsid w:val="5EAF1063"/>
    <w:rsid w:val="62145E22"/>
    <w:rsid w:val="63134FFC"/>
    <w:rsid w:val="66141E37"/>
    <w:rsid w:val="66B63CB5"/>
    <w:rsid w:val="70377BB3"/>
    <w:rsid w:val="707A69BB"/>
    <w:rsid w:val="73F72DA3"/>
    <w:rsid w:val="78E31523"/>
    <w:rsid w:val="79141EB1"/>
    <w:rsid w:val="79F33B41"/>
    <w:rsid w:val="7AF82E32"/>
    <w:rsid w:val="7F536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Salutation"/>
    <w:basedOn w:val="1"/>
    <w:next w:val="1"/>
    <w:qFormat/>
    <w:uiPriority w:val="99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612</Words>
  <Characters>677</Characters>
  <Lines>0</Lines>
  <Paragraphs>0</Paragraphs>
  <TotalTime>19</TotalTime>
  <ScaleCrop>false</ScaleCrop>
  <LinksUpToDate>false</LinksUpToDate>
  <CharactersWithSpaces>696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2024-03-09T06:14:00Z</dcterms:created>
  <dc:creator>Administrator</dc:creator>
  <cp:lastModifiedBy>周文娟</cp:lastModifiedBy>
  <cp:lastPrinted>2026-03-03T13:11:00Z</cp:lastPrinted>
  <dcterms:modified xsi:type="dcterms:W3CDTF">2026-06-02T02:48:57Z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19CD31C440F0460094A1ED5E3D5BCB38</vt:lpwstr>
  </property>
  <property fmtid="{D5CDD505-2E9C-101B-9397-08002B2CF9AE}" pid="4" name="KSOTemplateDocerSaveRecord">
    <vt:lpwstr>eyJoZGlkIjoiMDNhZGQzZTdkNzAwN2ViN2FiMDRkNDYxMGFiMDUzY2QiLCJ1c2VySWQiOiI0NTczNDY4MzQifQ==</vt:lpwstr>
  </property>
</Properties>
</file>