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right"/>
        <w:textAlignment w:val="auto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200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洪吉明</w:t>
      </w:r>
      <w:r>
        <w:rPr>
          <w:rFonts w:hint="eastAsia" w:ascii="仿宋_GB2312" w:hAnsi="Times New Roman"/>
          <w:szCs w:val="32"/>
        </w:rPr>
        <w:t>，男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19</w:t>
      </w:r>
      <w:r>
        <w:rPr>
          <w:rFonts w:hint="eastAsia" w:ascii="仿宋_GB2312" w:hAnsi="Times New Roman"/>
          <w:szCs w:val="32"/>
          <w:lang w:val="en-US" w:eastAsia="zh-CN"/>
        </w:rPr>
        <w:t>55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9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val="en-US" w:eastAsia="zh-CN"/>
        </w:rPr>
        <w:t>高中</w:t>
      </w:r>
      <w:r>
        <w:rPr>
          <w:rFonts w:hint="eastAsia" w:ascii="仿宋_GB2312" w:hAnsi="Times New Roman"/>
          <w:szCs w:val="32"/>
        </w:rPr>
        <w:t>文化，户籍所在地台湾</w:t>
      </w:r>
      <w:r>
        <w:rPr>
          <w:rFonts w:hint="eastAsia" w:ascii="仿宋_GB2312" w:hAnsi="Times New Roman"/>
          <w:szCs w:val="32"/>
          <w:lang w:eastAsia="zh-CN"/>
        </w:rPr>
        <w:t>地区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厦门市中级</w:t>
      </w:r>
      <w:r>
        <w:rPr>
          <w:rFonts w:hint="eastAsia" w:ascii="仿宋_GB2312" w:hAnsi="Times New Roman"/>
          <w:szCs w:val="32"/>
        </w:rPr>
        <w:t>人民法院于</w:t>
      </w:r>
      <w:r>
        <w:rPr>
          <w:rFonts w:hint="eastAsia" w:ascii="仿宋_GB2312" w:hAnsi="Times New Roman"/>
          <w:szCs w:val="32"/>
          <w:lang w:val="en-US" w:eastAsia="zh-CN"/>
        </w:rPr>
        <w:t>2015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日作出(20</w:t>
      </w:r>
      <w:r>
        <w:rPr>
          <w:rFonts w:hint="eastAsia" w:ascii="仿宋_GB2312" w:hAnsi="Times New Roman"/>
          <w:szCs w:val="32"/>
          <w:lang w:val="en-US" w:eastAsia="zh-CN"/>
        </w:rPr>
        <w:t>14</w:t>
      </w:r>
      <w:r>
        <w:rPr>
          <w:rFonts w:hint="eastAsia" w:ascii="仿宋_GB2312" w:hAnsi="Times New Roman"/>
          <w:szCs w:val="32"/>
        </w:rPr>
        <w:t>)</w:t>
      </w:r>
      <w:r>
        <w:rPr>
          <w:rFonts w:hint="eastAsia" w:ascii="仿宋_GB2312" w:hAnsi="Times New Roman"/>
          <w:szCs w:val="32"/>
          <w:lang w:val="en-US" w:eastAsia="zh-CN"/>
        </w:rPr>
        <w:t>厦刑初字第3号</w:t>
      </w:r>
      <w:r>
        <w:rPr>
          <w:rFonts w:hint="eastAsia" w:ascii="仿宋_GB2312" w:hAnsi="Times New Roman"/>
          <w:szCs w:val="32"/>
        </w:rPr>
        <w:t>刑事判决，以被告人</w:t>
      </w:r>
      <w:r>
        <w:rPr>
          <w:rFonts w:hint="eastAsia" w:ascii="仿宋_GB2312" w:hAnsi="Times New Roman"/>
          <w:szCs w:val="32"/>
          <w:lang w:eastAsia="zh-CN"/>
        </w:rPr>
        <w:t>洪吉明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val="en-US" w:eastAsia="zh-CN"/>
        </w:rPr>
        <w:t>贩卖、运输毒品</w:t>
      </w:r>
      <w:r>
        <w:rPr>
          <w:rFonts w:hint="eastAsia" w:ascii="仿宋_GB2312" w:hAnsi="Times New Roman"/>
          <w:szCs w:val="32"/>
        </w:rPr>
        <w:t>罪，</w:t>
      </w:r>
      <w:r>
        <w:rPr>
          <w:rFonts w:hint="eastAsia" w:ascii="仿宋_GB2312" w:hAnsi="Times New Roman"/>
          <w:szCs w:val="32"/>
          <w:lang w:val="en-US" w:eastAsia="zh-CN"/>
        </w:rPr>
        <w:t>判处无期徒刑，剥夺政治权利终身，并处没收个人全部财产，扣押于厦门市公安边防支队的人民币现金14468元及9张银行卡卡内资金，用于执行财产刑，剩余部分发还给被告人。罪犯洪吉明及同案不服，提出上诉。2017年3月24日福建省高级人民法院作出（2015）闽刑终字第180号刑事判决：1、维持对涉案财物处理的判决；2、撤销对被告人洪吉明的判决；3、以上诉人洪吉明犯贩卖、运输毒品罪，判处有期徒刑十五年，剥夺政治权利三年，并处没收个人财产人民币五万元。刑期自2013年4月20日起至2028年4月19日止。于2017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日交付福建省厦门监狱执行刑罚。20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28</w:t>
      </w:r>
      <w:r>
        <w:rPr>
          <w:rFonts w:hint="eastAsia" w:ascii="仿宋_GB2312" w:hAnsi="Times New Roman"/>
          <w:szCs w:val="32"/>
        </w:rPr>
        <w:t>日福建省厦门市中级人民法院以(20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)闽02刑更</w:t>
      </w:r>
      <w:r>
        <w:rPr>
          <w:rFonts w:hint="eastAsia" w:ascii="仿宋_GB2312" w:hAnsi="Times New Roman"/>
          <w:szCs w:val="32"/>
          <w:lang w:val="en-US" w:eastAsia="zh-CN"/>
        </w:rPr>
        <w:t>700</w:t>
      </w:r>
      <w:r>
        <w:rPr>
          <w:rFonts w:hint="eastAsia" w:ascii="仿宋_GB2312" w:hAnsi="Times New Roman"/>
          <w:szCs w:val="32"/>
        </w:rPr>
        <w:t>号刑事裁定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减去有期徒刑</w:t>
      </w:r>
      <w:r>
        <w:rPr>
          <w:rFonts w:hint="eastAsia" w:ascii="仿宋_GB2312" w:hAnsi="Times New Roman"/>
          <w:szCs w:val="32"/>
          <w:lang w:val="en-US" w:eastAsia="zh-CN"/>
        </w:rPr>
        <w:t>六</w:t>
      </w:r>
      <w:r>
        <w:rPr>
          <w:rFonts w:hint="eastAsia" w:ascii="仿宋_GB2312" w:hAnsi="Times New Roman"/>
          <w:szCs w:val="32"/>
        </w:rPr>
        <w:t>个月</w:t>
      </w:r>
      <w:r>
        <w:rPr>
          <w:rFonts w:hint="eastAsia" w:ascii="仿宋_GB2312" w:hAnsi="Times New Roman"/>
          <w:szCs w:val="32"/>
          <w:lang w:eastAsia="zh-CN"/>
        </w:rPr>
        <w:t>；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日福建省厦门市中级人民法院以(20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)闽02刑更</w:t>
      </w:r>
      <w:r>
        <w:rPr>
          <w:rFonts w:hint="eastAsia" w:ascii="仿宋_GB2312" w:hAnsi="Times New Roman"/>
          <w:szCs w:val="32"/>
          <w:lang w:val="en-US" w:eastAsia="zh-CN"/>
        </w:rPr>
        <w:t>634</w:t>
      </w:r>
      <w:r>
        <w:rPr>
          <w:rFonts w:hint="eastAsia" w:ascii="仿宋_GB2312" w:hAnsi="Times New Roman"/>
          <w:szCs w:val="32"/>
        </w:rPr>
        <w:t>号刑事裁定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减去有期徒刑</w:t>
      </w:r>
      <w:r>
        <w:rPr>
          <w:rFonts w:hint="eastAsia" w:ascii="仿宋_GB2312" w:hAnsi="Times New Roman"/>
          <w:szCs w:val="32"/>
          <w:lang w:val="en-US" w:eastAsia="zh-CN"/>
        </w:rPr>
        <w:t>六</w:t>
      </w:r>
      <w:r>
        <w:rPr>
          <w:rFonts w:hint="eastAsia" w:ascii="仿宋_GB2312" w:hAnsi="Times New Roman"/>
          <w:szCs w:val="32"/>
        </w:rPr>
        <w:t>个月</w:t>
      </w:r>
      <w:r>
        <w:rPr>
          <w:rFonts w:hint="eastAsia" w:ascii="仿宋_GB2312" w:hAnsi="Times New Roman"/>
          <w:szCs w:val="32"/>
          <w:lang w:eastAsia="zh-CN"/>
        </w:rPr>
        <w:t>；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28</w:t>
      </w:r>
      <w:r>
        <w:rPr>
          <w:rFonts w:hint="eastAsia" w:ascii="仿宋_GB2312" w:hAnsi="Times New Roman"/>
          <w:szCs w:val="32"/>
        </w:rPr>
        <w:t>日福建省厦门市中级人民法院以(20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)闽02刑更</w:t>
      </w:r>
      <w:r>
        <w:rPr>
          <w:rFonts w:hint="eastAsia" w:ascii="仿宋_GB2312" w:hAnsi="Times New Roman"/>
          <w:szCs w:val="32"/>
          <w:lang w:val="en-US" w:eastAsia="zh-CN"/>
        </w:rPr>
        <w:t>730</w:t>
      </w:r>
      <w:r>
        <w:rPr>
          <w:rFonts w:hint="eastAsia" w:ascii="仿宋_GB2312" w:hAnsi="Times New Roman"/>
          <w:szCs w:val="32"/>
        </w:rPr>
        <w:t>号刑事裁定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减去有期徒刑</w:t>
      </w:r>
      <w:r>
        <w:rPr>
          <w:rFonts w:hint="eastAsia" w:ascii="仿宋_GB2312" w:hAnsi="Times New Roman"/>
          <w:szCs w:val="32"/>
          <w:lang w:val="en-US" w:eastAsia="zh-CN"/>
        </w:rPr>
        <w:t>四</w:t>
      </w:r>
      <w:r>
        <w:rPr>
          <w:rFonts w:hint="eastAsia" w:ascii="仿宋_GB2312" w:hAnsi="Times New Roman"/>
          <w:szCs w:val="32"/>
        </w:rPr>
        <w:t>个月，</w:t>
      </w:r>
      <w:r>
        <w:rPr>
          <w:rFonts w:hint="eastAsia" w:ascii="仿宋_GB2312" w:hAnsi="Times New Roman"/>
          <w:szCs w:val="32"/>
          <w:lang w:val="en-US" w:eastAsia="zh-CN"/>
        </w:rPr>
        <w:t>剥夺政治权利三年不变，于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28</w:t>
      </w:r>
      <w:r>
        <w:rPr>
          <w:rFonts w:hint="eastAsia" w:ascii="仿宋_GB2312" w:hAnsi="Times New Roman"/>
          <w:szCs w:val="32"/>
        </w:rPr>
        <w:t>日送达</w:t>
      </w:r>
      <w:r>
        <w:rPr>
          <w:rFonts w:hint="eastAsia" w:ascii="仿宋_GB2312" w:hAnsi="Times New Roman"/>
          <w:szCs w:val="32"/>
          <w:lang w:eastAsia="zh-CN"/>
        </w:rPr>
        <w:t>，现</w:t>
      </w:r>
      <w:r>
        <w:rPr>
          <w:rFonts w:hint="eastAsia" w:ascii="仿宋_GB2312" w:hAnsi="Times New Roman"/>
          <w:szCs w:val="32"/>
          <w:lang w:val="en-US" w:eastAsia="zh-CN"/>
        </w:rPr>
        <w:t>刑期至2026年12月19日止。现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579" w:firstLineChars="181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自上次减刑以来，确有悔改表现，具体事实如下：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579" w:firstLineChars="181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579" w:firstLineChars="181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遵守监规：能遵守法律法规及监规纪律，接受教育改造。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579" w:firstLineChars="181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学习情况：能参加思想、文化、职业技术教育。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579" w:firstLineChars="181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劳动改造：该犯系老、病犯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，未能参加劳动改造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579" w:firstLineChars="181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奖惩情况：该犯上次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提请周期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剩余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考核分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202分，本轮考核期2023年8月至2026年1月累计获得考核分3060分，合计获得考核分3262分，折合表扬5次。间隔期2023年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28</w:t>
      </w:r>
      <w:r>
        <w:rPr>
          <w:rFonts w:hint="eastAsia" w:ascii="仿宋_GB2312" w:hAnsi="Times New Roman"/>
          <w:szCs w:val="32"/>
        </w:rPr>
        <w:t>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至2026年1月，累计获得考核分2660分。考核期内无违规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扣分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该犯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原判</w:t>
      </w:r>
      <w:r>
        <w:rPr>
          <w:rFonts w:hint="eastAsia" w:ascii="仿宋_GB2312" w:eastAsia="仿宋_GB2312"/>
          <w:kern w:val="32"/>
          <w:sz w:val="32"/>
          <w:szCs w:val="32"/>
        </w:rPr>
        <w:t>财产性判项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没收个人财产5万元，已经履行完毕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（扣押于厦门市公安边防支队的人民币现金14468元，用于执行财产刑；第一次减刑时，已执行35532元）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13</w:t>
      </w:r>
      <w:r>
        <w:rPr>
          <w:rFonts w:hint="eastAsia" w:ascii="仿宋_GB2312" w:hAnsi="Times New Roman"/>
          <w:szCs w:val="32"/>
          <w:highlight w:val="none"/>
        </w:rPr>
        <w:t>日至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17</w:t>
      </w:r>
      <w:r>
        <w:rPr>
          <w:rFonts w:hint="eastAsia" w:ascii="仿宋_GB2312" w:hAnsi="Times New Roman"/>
          <w:szCs w:val="32"/>
          <w:highlight w:val="none"/>
        </w:rPr>
        <w:t>日在狱内公示未收到不同意见。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784" w:firstLineChars="24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</w:t>
      </w:r>
      <w:r>
        <w:rPr>
          <w:rFonts w:hint="eastAsia" w:ascii="仿宋_GB2312" w:hAnsi="Times New Roman"/>
          <w:szCs w:val="32"/>
          <w:highlight w:val="none"/>
        </w:rPr>
        <w:t>，建议对罪犯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洪吉明</w:t>
      </w:r>
      <w:r>
        <w:rPr>
          <w:rFonts w:hint="eastAsia" w:ascii="仿宋_GB2312" w:hAnsi="Times New Roman"/>
          <w:szCs w:val="32"/>
          <w:highlight w:val="none"/>
        </w:rPr>
        <w:t>予以减刑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八</w:t>
      </w:r>
      <w:r>
        <w:rPr>
          <w:rFonts w:hint="eastAsia" w:ascii="仿宋_GB2312" w:hAnsi="Times New Roman"/>
          <w:szCs w:val="32"/>
          <w:highlight w:val="none"/>
        </w:rPr>
        <w:t>个月</w:t>
      </w:r>
      <w:r>
        <w:rPr>
          <w:rFonts w:hint="eastAsia" w:ascii="仿宋_GB2312" w:hAnsi="Times New Roman"/>
          <w:szCs w:val="32"/>
          <w:highlight w:val="none"/>
          <w:lang w:eastAsia="zh-CN"/>
        </w:rPr>
        <w:t>，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剥夺政治权利三年不变</w:t>
      </w:r>
      <w:r>
        <w:rPr>
          <w:rFonts w:hint="eastAsia" w:ascii="仿宋_GB2312" w:hAnsi="Times New Roman"/>
          <w:szCs w:val="32"/>
          <w:highlight w:val="none"/>
        </w:rPr>
        <w:t>。特提请你院审理裁定。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 w:firstLine="614" w:firstLineChars="192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附件：⒈罪犯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洪吉明</w:t>
      </w:r>
      <w:r>
        <w:rPr>
          <w:rFonts w:hint="eastAsia" w:ascii="仿宋_GB2312" w:hAnsi="Times New Roman"/>
          <w:szCs w:val="32"/>
          <w:highlight w:val="none"/>
        </w:rPr>
        <w:t>卷宗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/>
          <w:szCs w:val="32"/>
          <w:highlight w:val="none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 w:firstLine="1600" w:firstLineChars="5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⒉减刑建议书2份</w:t>
      </w:r>
    </w:p>
    <w:p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20" w:lineRule="exact"/>
        <w:ind w:right="796" w:rightChars="379" w:firstLine="614" w:firstLineChars="192"/>
        <w:jc w:val="right"/>
        <w:textAlignment w:val="auto"/>
        <w:rPr>
          <w:rFonts w:hint="eastAsia" w:ascii="Times New Roman" w:hAnsi="Times New Roman" w:eastAsia="仿宋_GB2312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szCs w:val="32"/>
          <w:highlight w:val="none"/>
        </w:rPr>
        <w:t>福建省厦门监狱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840" w:rightChars="400"/>
        <w:jc w:val="right"/>
        <w:textAlignment w:val="auto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Times New Roman" w:hAnsi="Times New Roman"/>
          <w:szCs w:val="32"/>
          <w:highlight w:val="none"/>
        </w:rPr>
        <w:t>年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/>
          <w:szCs w:val="32"/>
          <w:highlight w:val="none"/>
        </w:rPr>
        <w:t>月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/>
          <w:szCs w:val="32"/>
          <w:highlight w:val="none"/>
        </w:rPr>
        <w:t>日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840" w:rightChars="400"/>
        <w:jc w:val="left"/>
        <w:textAlignment w:val="auto"/>
        <w:rPr>
          <w:rFonts w:ascii="Times New Roman" w:hAnsi="Times New Roman"/>
          <w:szCs w:val="32"/>
          <w:highlight w:val="none"/>
        </w:rPr>
      </w:pP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writeProtection w:cryptProviderType="rsaFull" w:cryptAlgorithmClass="hash" w:cryptAlgorithmType="typeAny" w:cryptAlgorithmSid="4" w:cryptSpinCount="100000" w:hash="M8z77D5DJOJTxnASg4CNEZR3Kro=" w:salt="j0Qu86hPAjXMJxmWbyGvPw==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4777D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66518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676650B"/>
    <w:rsid w:val="091506E0"/>
    <w:rsid w:val="0FF548B2"/>
    <w:rsid w:val="11FC405B"/>
    <w:rsid w:val="128A7BF7"/>
    <w:rsid w:val="175E5E2E"/>
    <w:rsid w:val="1A0E3CDD"/>
    <w:rsid w:val="1C45625B"/>
    <w:rsid w:val="1E1802F4"/>
    <w:rsid w:val="1ECC285D"/>
    <w:rsid w:val="1F096F8A"/>
    <w:rsid w:val="20523964"/>
    <w:rsid w:val="20966029"/>
    <w:rsid w:val="21B83845"/>
    <w:rsid w:val="21BA41E2"/>
    <w:rsid w:val="2238268B"/>
    <w:rsid w:val="24CE798E"/>
    <w:rsid w:val="27E34B50"/>
    <w:rsid w:val="28992481"/>
    <w:rsid w:val="29EB09E6"/>
    <w:rsid w:val="2B744909"/>
    <w:rsid w:val="2E6F1AC5"/>
    <w:rsid w:val="2F714F4D"/>
    <w:rsid w:val="2F965624"/>
    <w:rsid w:val="3002438A"/>
    <w:rsid w:val="30767363"/>
    <w:rsid w:val="310C7299"/>
    <w:rsid w:val="31916F05"/>
    <w:rsid w:val="31C127CA"/>
    <w:rsid w:val="36FB31FA"/>
    <w:rsid w:val="38012EF2"/>
    <w:rsid w:val="383C377E"/>
    <w:rsid w:val="398C4910"/>
    <w:rsid w:val="39D46E39"/>
    <w:rsid w:val="3CD718B2"/>
    <w:rsid w:val="3E010458"/>
    <w:rsid w:val="4067565F"/>
    <w:rsid w:val="43CB4345"/>
    <w:rsid w:val="45874006"/>
    <w:rsid w:val="47C826EE"/>
    <w:rsid w:val="48561DB6"/>
    <w:rsid w:val="48D94411"/>
    <w:rsid w:val="49380EAD"/>
    <w:rsid w:val="49C76403"/>
    <w:rsid w:val="4F401BA8"/>
    <w:rsid w:val="54567D5E"/>
    <w:rsid w:val="56B469BB"/>
    <w:rsid w:val="5CD06079"/>
    <w:rsid w:val="5D4246D2"/>
    <w:rsid w:val="5EC06F38"/>
    <w:rsid w:val="60CA08C6"/>
    <w:rsid w:val="611438F2"/>
    <w:rsid w:val="642E7C43"/>
    <w:rsid w:val="64D07BC8"/>
    <w:rsid w:val="662E3815"/>
    <w:rsid w:val="681D3447"/>
    <w:rsid w:val="6B820CBD"/>
    <w:rsid w:val="6DDB6428"/>
    <w:rsid w:val="6E4D2384"/>
    <w:rsid w:val="6F6F5A26"/>
    <w:rsid w:val="6FBF25B7"/>
    <w:rsid w:val="7191072D"/>
    <w:rsid w:val="72704E14"/>
    <w:rsid w:val="72C30AD2"/>
    <w:rsid w:val="745969AC"/>
    <w:rsid w:val="74927A4C"/>
    <w:rsid w:val="7669433F"/>
    <w:rsid w:val="7AC3458C"/>
    <w:rsid w:val="7BC1674E"/>
    <w:rsid w:val="7CE319E4"/>
    <w:rsid w:val="7DC35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2026\&#24314;&#35758;&#20070;\2&#25913;&#65288;&#25130;1&#12289;&#25130;2&#65289;\&#27861;&#38498;\3.8.&#30452;&#20108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188</Words>
  <Characters>1077</Characters>
  <Lines>8</Lines>
  <Paragraphs>2</Paragraphs>
  <TotalTime>0</TotalTime>
  <ScaleCrop>false</ScaleCrop>
  <LinksUpToDate>false</LinksUpToDate>
  <CharactersWithSpaces>1263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2026-04-15T07:06:55Z</cp:lastPrinted>
  <dcterms:modified xsi:type="dcterms:W3CDTF">2026-06-02T03:21:04Z</dcterms:modified>
  <dc:title>福建省XX监狱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BF80E741F6424FFE866FFB6B67969AE7</vt:lpwstr>
  </property>
</Properties>
</file>