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厦门</w:t>
      </w:r>
      <w:r>
        <w:rPr>
          <w:rFonts w:hint="eastAsia" w:ascii="方正小标宋简体" w:hAnsi="方正小标宋简体" w:eastAsia="方正小标宋简体" w:cs="方正小标宋简体"/>
          <w:sz w:val="44"/>
          <w:szCs w:val="44"/>
        </w:rPr>
        <w:t>监狱</w:t>
      </w:r>
    </w:p>
    <w:p>
      <w:pPr>
        <w:snapToGrid w:val="0"/>
        <w:spacing w:line="24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320" w:firstLine="0" w:firstLineChars="0"/>
        <w:jc w:val="right"/>
        <w:rPr>
          <w:rFonts w:hint="eastAsia" w:ascii="楷体_GB2312" w:hAnsi="楷体_GB2312" w:eastAsia="楷体_GB2312" w:cs="楷体_GB2312"/>
          <w:szCs w:val="32"/>
        </w:rPr>
      </w:pPr>
      <w:r>
        <w:rPr>
          <w:rFonts w:hint="eastAsia" w:ascii="楷体_GB2312" w:hAnsi="楷体_GB2312" w:eastAsia="楷体_GB2312" w:cs="楷体_GB2312"/>
          <w:szCs w:val="32"/>
        </w:rPr>
        <w:t>〔20</w:t>
      </w:r>
      <w:r>
        <w:rPr>
          <w:rFonts w:hint="eastAsia" w:ascii="楷体_GB2312" w:hAnsi="楷体_GB2312" w:eastAsia="楷体_GB2312" w:cs="楷体_GB2312"/>
          <w:szCs w:val="32"/>
          <w:lang w:val="en-US" w:eastAsia="zh-CN"/>
        </w:rPr>
        <w:t>26</w:t>
      </w:r>
      <w:r>
        <w:rPr>
          <w:rFonts w:hint="eastAsia" w:ascii="楷体_GB2312" w:hAnsi="楷体_GB2312" w:eastAsia="楷体_GB2312" w:cs="楷体_GB2312"/>
          <w:szCs w:val="32"/>
        </w:rPr>
        <w:t>〕闽</w:t>
      </w:r>
      <w:r>
        <w:rPr>
          <w:rFonts w:hint="eastAsia" w:ascii="楷体_GB2312" w:hAnsi="楷体_GB2312" w:eastAsia="楷体_GB2312" w:cs="楷体_GB2312"/>
          <w:szCs w:val="32"/>
          <w:lang w:eastAsia="zh-CN"/>
        </w:rPr>
        <w:t>厦</w:t>
      </w:r>
      <w:r>
        <w:rPr>
          <w:rFonts w:hint="eastAsia" w:ascii="楷体_GB2312" w:hAnsi="楷体_GB2312" w:eastAsia="楷体_GB2312" w:cs="楷体_GB2312"/>
          <w:szCs w:val="32"/>
        </w:rPr>
        <w:t>狱减字第</w:t>
      </w:r>
      <w:r>
        <w:rPr>
          <w:rFonts w:hint="eastAsia" w:ascii="楷体_GB2312" w:hAnsi="楷体_GB2312" w:eastAsia="楷体_GB2312" w:cs="楷体_GB2312"/>
          <w:szCs w:val="32"/>
          <w:lang w:val="en-US" w:eastAsia="zh-CN"/>
        </w:rPr>
        <w:t>117</w:t>
      </w:r>
      <w:r>
        <w:rPr>
          <w:rFonts w:hint="eastAsia" w:ascii="楷体_GB2312" w:hAnsi="楷体_GB2312" w:eastAsia="楷体_GB2312" w:cs="楷体_GB2312"/>
          <w:szCs w:val="32"/>
        </w:rPr>
        <w:t>号</w:t>
      </w:r>
    </w:p>
    <w:p>
      <w:pPr>
        <w:pStyle w:val="9"/>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val="en-US" w:eastAsia="zh-CN"/>
        </w:rPr>
        <w:t>肖咸苗</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男</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1982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10</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日出生，汉族，</w:t>
      </w:r>
      <w:r>
        <w:rPr>
          <w:rFonts w:hint="eastAsia" w:ascii="仿宋_GB2312" w:hAnsi="仿宋_GB2312" w:eastAsia="仿宋_GB2312" w:cs="仿宋_GB2312"/>
          <w:szCs w:val="32"/>
          <w:lang w:val="en-US" w:eastAsia="zh-CN"/>
        </w:rPr>
        <w:t>初中</w:t>
      </w:r>
      <w:r>
        <w:rPr>
          <w:rFonts w:hint="eastAsia" w:ascii="仿宋_GB2312" w:hAnsi="仿宋_GB2312" w:eastAsia="仿宋_GB2312" w:cs="仿宋_GB2312"/>
          <w:szCs w:val="32"/>
        </w:rPr>
        <w:t>文化，</w:t>
      </w:r>
      <w:r>
        <w:rPr>
          <w:rFonts w:hint="eastAsia" w:ascii="仿宋_GB2312" w:hAnsi="仿宋_GB2312" w:eastAsia="仿宋_GB2312" w:cs="仿宋_GB2312"/>
          <w:szCs w:val="32"/>
          <w:lang w:val="en-US" w:eastAsia="zh-CN"/>
        </w:rPr>
        <w:t>住</w:t>
      </w:r>
      <w:r>
        <w:rPr>
          <w:rFonts w:hint="eastAsia" w:ascii="仿宋_GB2312" w:hAnsi="仿宋_GB2312" w:eastAsia="仿宋_GB2312" w:cs="仿宋_GB2312"/>
          <w:szCs w:val="32"/>
          <w:lang w:eastAsia="zh-CN"/>
        </w:rPr>
        <w:t>福建省泉州市泉港区</w:t>
      </w:r>
      <w:r>
        <w:rPr>
          <w:rFonts w:hint="eastAsia" w:ascii="仿宋_GB2312" w:hAnsi="仿宋_GB2312" w:eastAsia="仿宋_GB2312" w:cs="仿宋_GB2312"/>
          <w:szCs w:val="32"/>
        </w:rPr>
        <w:t>，捕前</w:t>
      </w:r>
      <w:r>
        <w:rPr>
          <w:rFonts w:hint="eastAsia" w:ascii="仿宋_GB2312" w:hAnsi="仿宋_GB2312" w:eastAsia="仿宋_GB2312" w:cs="仿宋_GB2312"/>
          <w:szCs w:val="32"/>
          <w:lang w:val="en-US" w:eastAsia="zh-CN"/>
        </w:rPr>
        <w:t>系务工</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曾</w:t>
      </w:r>
      <w:r>
        <w:rPr>
          <w:rFonts w:hint="eastAsia" w:ascii="仿宋_GB2312" w:hAnsi="仿宋_GB2312" w:eastAsia="仿宋_GB2312" w:cs="仿宋_GB2312"/>
          <w:szCs w:val="32"/>
          <w:lang w:eastAsia="zh-CN"/>
        </w:rPr>
        <w:t>因</w:t>
      </w:r>
      <w:r>
        <w:rPr>
          <w:rFonts w:hint="eastAsia" w:ascii="仿宋_GB2312" w:hAnsi="仿宋_GB2312" w:eastAsia="仿宋_GB2312" w:cs="仿宋_GB2312"/>
          <w:szCs w:val="32"/>
          <w:lang w:val="en-US" w:eastAsia="zh-CN"/>
        </w:rPr>
        <w:t>盗窃</w:t>
      </w:r>
      <w:r>
        <w:rPr>
          <w:rFonts w:hint="eastAsia" w:ascii="仿宋_GB2312" w:hAnsi="仿宋_GB2312" w:eastAsia="仿宋_GB2312" w:cs="仿宋_GB2312"/>
          <w:szCs w:val="32"/>
          <w:lang w:eastAsia="zh-CN"/>
        </w:rPr>
        <w:t>罪于</w:t>
      </w:r>
      <w:r>
        <w:rPr>
          <w:rFonts w:hint="eastAsia" w:ascii="仿宋_GB2312" w:hAnsi="仿宋_GB2312" w:eastAsia="仿宋_GB2312" w:cs="仿宋_GB2312"/>
          <w:szCs w:val="32"/>
          <w:lang w:val="en-US" w:eastAsia="zh-CN"/>
        </w:rPr>
        <w:t>2000</w:t>
      </w:r>
      <w:r>
        <w:rPr>
          <w:rFonts w:hint="eastAsia" w:ascii="仿宋_GB2312" w:hAnsi="仿宋_GB2312" w:eastAsia="仿宋_GB2312" w:cs="仿宋_GB2312"/>
          <w:szCs w:val="32"/>
          <w:lang w:eastAsia="zh-CN"/>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lang w:eastAsia="zh-CN"/>
        </w:rPr>
        <w:t>月</w:t>
      </w:r>
      <w:r>
        <w:rPr>
          <w:rFonts w:hint="eastAsia" w:ascii="仿宋_GB2312" w:hAnsi="仿宋_GB2312" w:eastAsia="仿宋_GB2312" w:cs="仿宋_GB2312"/>
          <w:szCs w:val="32"/>
          <w:lang w:val="en-US" w:eastAsia="zh-CN"/>
        </w:rPr>
        <w:t>28</w:t>
      </w:r>
      <w:r>
        <w:rPr>
          <w:rFonts w:hint="eastAsia" w:ascii="仿宋_GB2312" w:hAnsi="仿宋_GB2312" w:eastAsia="仿宋_GB2312" w:cs="仿宋_GB2312"/>
          <w:szCs w:val="32"/>
          <w:lang w:eastAsia="zh-CN"/>
        </w:rPr>
        <w:t>日被</w:t>
      </w:r>
      <w:r>
        <w:rPr>
          <w:rFonts w:hint="eastAsia" w:ascii="仿宋_GB2312" w:hAnsi="仿宋_GB2312" w:eastAsia="仿宋_GB2312" w:cs="仿宋_GB2312"/>
          <w:szCs w:val="32"/>
          <w:lang w:val="en-US" w:eastAsia="zh-CN"/>
        </w:rPr>
        <w:t>惠安县</w:t>
      </w:r>
      <w:r>
        <w:rPr>
          <w:rFonts w:hint="eastAsia" w:ascii="仿宋_GB2312" w:hAnsi="仿宋_GB2312" w:eastAsia="仿宋_GB2312" w:cs="仿宋_GB2312"/>
          <w:szCs w:val="32"/>
          <w:lang w:eastAsia="zh-CN"/>
        </w:rPr>
        <w:t>人民法院判处有期徒刑</w:t>
      </w:r>
      <w:r>
        <w:rPr>
          <w:rFonts w:hint="eastAsia" w:ascii="仿宋_GB2312" w:hAnsi="仿宋_GB2312" w:eastAsia="仿宋_GB2312" w:cs="仿宋_GB2312"/>
          <w:szCs w:val="32"/>
          <w:lang w:val="en-US" w:eastAsia="zh-CN"/>
        </w:rPr>
        <w:t>六个月，2000年7月5日刑满释放；</w:t>
      </w:r>
      <w:r>
        <w:rPr>
          <w:rFonts w:hint="eastAsia" w:ascii="仿宋_GB2312" w:hAnsi="仿宋_GB2312" w:eastAsia="仿宋_GB2312" w:cs="仿宋_GB2312"/>
          <w:szCs w:val="32"/>
          <w:lang w:eastAsia="zh-CN"/>
        </w:rPr>
        <w:t>因犯</w:t>
      </w:r>
      <w:r>
        <w:rPr>
          <w:rFonts w:hint="eastAsia" w:ascii="仿宋_GB2312" w:hAnsi="仿宋_GB2312" w:eastAsia="仿宋_GB2312" w:cs="仿宋_GB2312"/>
          <w:szCs w:val="32"/>
          <w:lang w:val="en-US" w:eastAsia="zh-CN"/>
        </w:rPr>
        <w:t>盗窃</w:t>
      </w:r>
      <w:r>
        <w:rPr>
          <w:rFonts w:hint="eastAsia" w:ascii="仿宋_GB2312" w:hAnsi="仿宋_GB2312" w:eastAsia="仿宋_GB2312" w:cs="仿宋_GB2312"/>
          <w:szCs w:val="32"/>
          <w:lang w:eastAsia="zh-CN"/>
        </w:rPr>
        <w:t>罪于</w:t>
      </w:r>
      <w:r>
        <w:rPr>
          <w:rFonts w:hint="eastAsia" w:ascii="仿宋_GB2312" w:hAnsi="仿宋_GB2312" w:eastAsia="仿宋_GB2312" w:cs="仿宋_GB2312"/>
          <w:szCs w:val="32"/>
          <w:lang w:val="en-US" w:eastAsia="zh-CN"/>
        </w:rPr>
        <w:t>2001</w:t>
      </w:r>
      <w:r>
        <w:rPr>
          <w:rFonts w:hint="eastAsia" w:ascii="仿宋_GB2312" w:hAnsi="仿宋_GB2312" w:eastAsia="仿宋_GB2312" w:cs="仿宋_GB2312"/>
          <w:szCs w:val="32"/>
          <w:lang w:eastAsia="zh-CN"/>
        </w:rPr>
        <w:t>年</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lang w:eastAsia="zh-CN"/>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lang w:eastAsia="zh-CN"/>
        </w:rPr>
        <w:t>日被</w:t>
      </w:r>
      <w:r>
        <w:rPr>
          <w:rFonts w:hint="eastAsia" w:ascii="仿宋_GB2312" w:hAnsi="仿宋_GB2312" w:eastAsia="仿宋_GB2312" w:cs="仿宋_GB2312"/>
          <w:szCs w:val="32"/>
          <w:lang w:val="en-US" w:eastAsia="zh-CN"/>
        </w:rPr>
        <w:t>泉港区</w:t>
      </w:r>
      <w:r>
        <w:rPr>
          <w:rFonts w:hint="eastAsia" w:ascii="仿宋_GB2312" w:hAnsi="仿宋_GB2312" w:eastAsia="仿宋_GB2312" w:cs="仿宋_GB2312"/>
          <w:szCs w:val="32"/>
          <w:lang w:eastAsia="zh-CN"/>
        </w:rPr>
        <w:t>人民法院判处有期徒刑</w:t>
      </w:r>
      <w:r>
        <w:rPr>
          <w:rFonts w:hint="eastAsia" w:ascii="仿宋_GB2312" w:hAnsi="仿宋_GB2312" w:eastAsia="仿宋_GB2312" w:cs="仿宋_GB2312"/>
          <w:szCs w:val="32"/>
          <w:lang w:val="en-US" w:eastAsia="zh-CN"/>
        </w:rPr>
        <w:t>四年，2005年4月1日刑满释放</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因犯故意伤害罪，</w:t>
      </w:r>
      <w:r>
        <w:rPr>
          <w:rFonts w:hint="eastAsia" w:ascii="仿宋_GB2312" w:hAnsi="仿宋_GB2312" w:eastAsia="仿宋_GB2312" w:cs="仿宋_GB2312"/>
          <w:szCs w:val="32"/>
          <w:lang w:eastAsia="zh-CN"/>
        </w:rPr>
        <w:t>于2015年</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lang w:eastAsia="zh-CN"/>
        </w:rPr>
        <w:t>月</w:t>
      </w:r>
      <w:r>
        <w:rPr>
          <w:rFonts w:hint="eastAsia" w:ascii="仿宋_GB2312" w:hAnsi="仿宋_GB2312" w:eastAsia="仿宋_GB2312" w:cs="仿宋_GB2312"/>
          <w:szCs w:val="32"/>
          <w:lang w:val="en-US" w:eastAsia="zh-CN"/>
        </w:rPr>
        <w:t>31</w:t>
      </w:r>
      <w:r>
        <w:rPr>
          <w:rFonts w:hint="eastAsia" w:ascii="仿宋_GB2312" w:hAnsi="仿宋_GB2312" w:eastAsia="仿宋_GB2312" w:cs="仿宋_GB2312"/>
          <w:szCs w:val="32"/>
          <w:lang w:eastAsia="zh-CN"/>
        </w:rPr>
        <w:t>日被</w:t>
      </w:r>
      <w:r>
        <w:rPr>
          <w:rFonts w:hint="eastAsia" w:ascii="仿宋_GB2312" w:hAnsi="仿宋_GB2312" w:eastAsia="仿宋_GB2312" w:cs="仿宋_GB2312"/>
          <w:szCs w:val="32"/>
          <w:lang w:val="en-US" w:eastAsia="zh-CN"/>
        </w:rPr>
        <w:t>泉港区</w:t>
      </w:r>
      <w:r>
        <w:rPr>
          <w:rFonts w:hint="eastAsia" w:ascii="仿宋_GB2312" w:hAnsi="仿宋_GB2312" w:eastAsia="仿宋_GB2312" w:cs="仿宋_GB2312"/>
          <w:szCs w:val="32"/>
          <w:lang w:eastAsia="zh-CN"/>
        </w:rPr>
        <w:t>人民法院判处有期徒刑</w:t>
      </w:r>
      <w:r>
        <w:rPr>
          <w:rFonts w:hint="eastAsia" w:ascii="仿宋_GB2312" w:hAnsi="仿宋_GB2312" w:eastAsia="仿宋_GB2312" w:cs="仿宋_GB2312"/>
          <w:szCs w:val="32"/>
          <w:lang w:val="en-US" w:eastAsia="zh-CN"/>
        </w:rPr>
        <w:t>一年</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缓刑一年三个月，2016年7月21日被撤销缓刑收监执行，2017年7月13日刑满释放；系累犯。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eastAsia="zh-CN"/>
        </w:rPr>
        <w:t>福建省</w:t>
      </w:r>
      <w:r>
        <w:rPr>
          <w:rFonts w:hint="eastAsia" w:ascii="仿宋_GB2312" w:hAnsi="仿宋_GB2312" w:eastAsia="仿宋_GB2312" w:cs="仿宋_GB2312"/>
          <w:szCs w:val="32"/>
          <w:lang w:val="en-US" w:eastAsia="zh-CN"/>
        </w:rPr>
        <w:t>泉州市丰泽区</w:t>
      </w:r>
      <w:r>
        <w:rPr>
          <w:rFonts w:hint="eastAsia" w:ascii="仿宋_GB2312" w:hAnsi="仿宋_GB2312" w:eastAsia="仿宋_GB2312" w:cs="仿宋_GB2312"/>
          <w:szCs w:val="32"/>
          <w:lang w:eastAsia="zh-CN"/>
        </w:rPr>
        <w:t>人民法院</w:t>
      </w:r>
      <w:r>
        <w:rPr>
          <w:rFonts w:hint="eastAsia" w:ascii="仿宋_GB2312" w:hAnsi="仿宋_GB2312" w:eastAsia="仿宋_GB2312" w:cs="仿宋_GB2312"/>
          <w:szCs w:val="32"/>
        </w:rPr>
        <w:t>于</w:t>
      </w:r>
      <w:r>
        <w:rPr>
          <w:rFonts w:hint="eastAsia" w:ascii="仿宋_GB2312" w:hAnsi="仿宋_GB2312" w:eastAsia="仿宋_GB2312" w:cs="仿宋_GB2312"/>
          <w:szCs w:val="32"/>
          <w:lang w:val="en-US" w:eastAsia="zh-CN"/>
        </w:rPr>
        <w:t>2021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31</w:t>
      </w:r>
      <w:r>
        <w:rPr>
          <w:rFonts w:hint="eastAsia" w:ascii="仿宋_GB2312" w:hAnsi="仿宋_GB2312" w:eastAsia="仿宋_GB2312" w:cs="仿宋_GB2312"/>
          <w:szCs w:val="32"/>
        </w:rPr>
        <w:t>日作出</w:t>
      </w:r>
      <w:r>
        <w:rPr>
          <w:rFonts w:hint="eastAsia" w:ascii="仿宋_GB2312" w:hAnsi="仿宋_GB2312" w:cs="仿宋_GB2312"/>
          <w:szCs w:val="32"/>
          <w:lang w:eastAsia="zh-CN"/>
        </w:rPr>
        <w:t>（</w:t>
      </w:r>
      <w:r>
        <w:rPr>
          <w:rFonts w:hint="eastAsia" w:ascii="仿宋_GB2312" w:hAnsi="仿宋_GB2312" w:eastAsia="仿宋_GB2312" w:cs="仿宋_GB2312"/>
          <w:szCs w:val="32"/>
        </w:rPr>
        <w:t>2020</w:t>
      </w:r>
      <w:r>
        <w:rPr>
          <w:rFonts w:hint="eastAsia" w:ascii="仿宋_GB2312" w:hAnsi="仿宋_GB2312" w:cs="仿宋_GB2312"/>
          <w:szCs w:val="32"/>
          <w:lang w:eastAsia="zh-CN"/>
        </w:rPr>
        <w:t>）</w:t>
      </w:r>
      <w:r>
        <w:rPr>
          <w:rFonts w:hint="eastAsia" w:ascii="仿宋_GB2312" w:hAnsi="仿宋_GB2312" w:eastAsia="仿宋_GB2312" w:cs="仿宋_GB2312"/>
          <w:szCs w:val="32"/>
        </w:rPr>
        <w:t>闽0503刑初387号刑事判决，以被告人</w:t>
      </w:r>
      <w:r>
        <w:rPr>
          <w:rFonts w:hint="eastAsia" w:ascii="仿宋_GB2312" w:hAnsi="仿宋_GB2312" w:eastAsia="仿宋_GB2312" w:cs="仿宋_GB2312"/>
          <w:szCs w:val="32"/>
          <w:lang w:eastAsia="zh-CN"/>
        </w:rPr>
        <w:t>肖咸苗</w:t>
      </w:r>
      <w:r>
        <w:rPr>
          <w:rFonts w:hint="eastAsia" w:ascii="仿宋_GB2312" w:hAnsi="仿宋_GB2312" w:eastAsia="仿宋_GB2312" w:cs="仿宋_GB2312"/>
          <w:szCs w:val="32"/>
        </w:rPr>
        <w:t>犯</w:t>
      </w:r>
      <w:r>
        <w:rPr>
          <w:rFonts w:hint="eastAsia" w:ascii="仿宋_GB2312" w:hAnsi="仿宋_GB2312" w:eastAsia="仿宋_GB2312" w:cs="仿宋_GB2312"/>
          <w:szCs w:val="32"/>
          <w:lang w:val="en-US" w:eastAsia="zh-CN"/>
        </w:rPr>
        <w:t>掩饰、隐瞒犯罪所得罪，判处有期徒刑三年三个月，并处罚金人民币五万元；犯故意毁坏财物罪，判处有期徒刑三年三个月；犯污染环境罪，判处有期徒刑一年三个月，并处罚金人民币五万元，决定执行有期徒刑七年，并处罚金人民币十万元。将扣押在案赃物成品油6.9吨以及作案工具钢制蓝色外壳船舶一艘、铁壳船舶两艘、快艇一艘（白色外壳、功率60p）由扣押机关予以没收，上缴国库。该犯及其同案犯不服，提出上诉。福建省泉州市中级人民法院于2022年3月9日作出(2022)闽05刑终490号刑事裁定，驳回上诉，维持原判。刑期自2019年10月15日起至2026年10月14日止。2022年4月29日交付福建省厦门监狱执行刑罚。属普管级罪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w:t>
      </w:r>
      <w:r>
        <w:rPr>
          <w:rFonts w:hint="eastAsia" w:ascii="仿宋_GB2312" w:hAnsi="仿宋_GB2312" w:eastAsia="仿宋_GB2312" w:cs="仿宋_GB2312"/>
          <w:szCs w:val="32"/>
          <w:lang w:val="zh-CN"/>
        </w:rPr>
        <w:t>自</w:t>
      </w:r>
      <w:r>
        <w:rPr>
          <w:rFonts w:hint="eastAsia" w:ascii="仿宋_GB2312" w:hAnsi="仿宋_GB2312" w:eastAsia="仿宋_GB2312" w:cs="仿宋_GB2312"/>
          <w:szCs w:val="32"/>
          <w:lang w:val="en-US" w:eastAsia="zh-CN"/>
        </w:rPr>
        <w:t>入监</w:t>
      </w:r>
      <w:r>
        <w:rPr>
          <w:rFonts w:hint="eastAsia" w:ascii="仿宋_GB2312" w:hAnsi="仿宋_GB2312" w:eastAsia="仿宋_GB2312" w:cs="仿宋_GB2312"/>
          <w:szCs w:val="32"/>
          <w:lang w:val="zh-CN"/>
        </w:rPr>
        <w:t>以来</w:t>
      </w:r>
      <w:r>
        <w:rPr>
          <w:rFonts w:hint="eastAsia" w:ascii="仿宋_GB2312" w:hAnsi="仿宋_GB2312" w:eastAsia="仿宋_GB2312" w:cs="仿宋_GB2312"/>
          <w:szCs w:val="32"/>
        </w:rPr>
        <w:t>确有悔改表现，具体事实如下：</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lang w:val="en-US" w:eastAsia="zh-CN"/>
        </w:rPr>
        <w:t>该犯</w:t>
      </w:r>
      <w:r>
        <w:rPr>
          <w:rFonts w:hint="eastAsia" w:ascii="仿宋_GB2312" w:hAnsi="仿宋_GB2312" w:eastAsia="仿宋_GB2312" w:cs="仿宋_GB2312"/>
          <w:szCs w:val="32"/>
          <w:lang w:val="zh-CN"/>
        </w:rPr>
        <w:t>考核期内有违规行为，经民警教育后，有悔改表</w:t>
      </w:r>
      <w:r>
        <w:rPr>
          <w:rFonts w:hint="eastAsia" w:ascii="仿宋_GB2312" w:hAnsi="仿宋_GB2312" w:eastAsia="仿宋_GB2312" w:cs="仿宋_GB2312"/>
          <w:szCs w:val="32"/>
          <w:lang w:val="zh-CN" w:eastAsia="zh-CN"/>
        </w:rPr>
        <w:t>现；能遵守法律法规及监规纪律，接受教育改造。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zh-CN" w:eastAsia="zh-CN"/>
        </w:rPr>
        <w:t>奖惩情况：</w:t>
      </w:r>
      <w:r>
        <w:rPr>
          <w:rFonts w:hint="eastAsia" w:ascii="仿宋_GB2312" w:hAnsi="仿宋_GB2312" w:eastAsia="仿宋_GB2312" w:cs="仿宋_GB2312"/>
          <w:szCs w:val="32"/>
          <w:lang w:val="en-US" w:eastAsia="zh-CN"/>
        </w:rPr>
        <w:t>该犯考核期2022年4月29日至2026年1月累计获考核分4621.3分，表扬5次，物质奖励2次；考核期内违规3次，累计扣考核分9分，无重大违规。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该犯原判财产性判项罚金人民币十万元，本次提请向福建省泉州市丰泽区人民法院缴纳罚金人民币一万四千三百元。该犯考核期月均消费人</w:t>
      </w:r>
      <w:r>
        <w:rPr>
          <w:rFonts w:hint="eastAsia" w:ascii="仿宋_GB2312" w:hAnsi="仿宋_GB2312" w:eastAsia="仿宋_GB2312" w:cs="仿宋_GB2312"/>
          <w:color w:val="000000" w:themeColor="text1"/>
          <w:szCs w:val="32"/>
          <w:lang w:val="en-US" w:eastAsia="zh-CN"/>
          <w14:textFill>
            <w14:solidFill>
              <w14:schemeClr w14:val="tx1"/>
            </w14:solidFill>
          </w14:textFill>
        </w:rPr>
        <w:t>民币282.61元，</w:t>
      </w:r>
      <w:r>
        <w:rPr>
          <w:rFonts w:hint="eastAsia" w:ascii="仿宋_GB2312" w:hAnsi="仿宋_GB2312" w:eastAsia="仿宋_GB2312" w:cs="仿宋_GB2312"/>
          <w:szCs w:val="32"/>
          <w:lang w:val="en-US" w:eastAsia="zh-CN"/>
        </w:rPr>
        <w:t>账户可用余额人民币775.45元。福建省泉州市丰泽区人民法院于2026年1月29日财产性判项复函载明：“本案在执行过程中，其家属于2025年9月22日替其缴纳罚金13000元，另福建省厦门监狱物供站于2025年11月17日将被执行人肖咸苗名下账户的1300元转至我院账户，上述款项均依法上缴国库，被执行人肖咸苗尚欠85700元未履行。”、“经对被执行人肖咸苗的银行存款、网络资金、车辆、证券、房产等财产状况进行调查，暂未发现被执行人肖咸苗有其他可供执行的财产。”、“本院于2022年10月31日依法裁定“终结本院所作出的（2020）闽0503刑初387号刑事判决关于罚金刑部分之本次执行程序”。”</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该犯</w:t>
      </w:r>
      <w:r>
        <w:rPr>
          <w:rFonts w:hint="eastAsia" w:ascii="仿宋_GB2312" w:hAnsi="仿宋_GB2312" w:eastAsia="仿宋_GB2312" w:cs="仿宋_GB2312"/>
          <w:szCs w:val="32"/>
          <w:lang w:val="en-US" w:eastAsia="zh-CN"/>
        </w:rPr>
        <w:t>系累犯、财产性判项义务履行金额未达到其个人应履行总额30%，属于从严掌握减刑对象，</w:t>
      </w:r>
      <w:r>
        <w:rPr>
          <w:rFonts w:hint="eastAsia" w:ascii="仿宋_GB2312" w:hAnsi="仿宋_GB2312" w:eastAsia="仿宋_GB2312" w:cs="仿宋_GB2312"/>
          <w:szCs w:val="32"/>
        </w:rPr>
        <w:t>因此提请减刑幅度扣减</w:t>
      </w:r>
      <w:r>
        <w:rPr>
          <w:rFonts w:hint="eastAsia" w:ascii="仿宋_GB2312" w:hAnsi="仿宋_GB2312" w:eastAsia="仿宋_GB2312" w:cs="仿宋_GB2312"/>
          <w:szCs w:val="32"/>
          <w:lang w:val="en-US" w:eastAsia="zh-CN"/>
        </w:rPr>
        <w:t>四</w:t>
      </w:r>
      <w:r>
        <w:rPr>
          <w:rFonts w:hint="eastAsia" w:ascii="仿宋_GB2312" w:hAnsi="仿宋_GB2312" w:eastAsia="仿宋_GB2312" w:cs="仿宋_GB2312"/>
          <w:szCs w:val="32"/>
        </w:rPr>
        <w:t>个月</w:t>
      </w:r>
      <w:r>
        <w:rPr>
          <w:rFonts w:hint="eastAsia" w:ascii="仿宋_GB2312" w:hAnsi="仿宋_GB2312" w:cs="仿宋_GB231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本案于2026年4月13日至2026年4月17日在狱内公示未收到不同意见。</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因此，依照《中华人民共和国刑法》第七十八条、第七十九条</w:t>
      </w:r>
      <w:r>
        <w:rPr>
          <w:rFonts w:hint="eastAsia" w:ascii="仿宋_GB2312" w:hAnsi="仿宋_GB2312" w:cs="仿宋_GB2312"/>
          <w:szCs w:val="32"/>
          <w:lang w:eastAsia="zh-CN"/>
        </w:rPr>
        <w:t>，</w:t>
      </w:r>
      <w:r>
        <w:rPr>
          <w:rFonts w:hint="eastAsia" w:ascii="仿宋_GB2312" w:hAnsi="仿宋_GB2312" w:eastAsia="仿宋_GB2312" w:cs="仿宋_GB2312"/>
          <w:szCs w:val="32"/>
        </w:rPr>
        <w:t>《中华人民共和国刑事诉讼法》第二百七十三条第二款、《中华人民共和国监狱法》第二十</w:t>
      </w:r>
      <w:bookmarkStart w:id="0" w:name="_GoBack"/>
      <w:bookmarkEnd w:id="0"/>
      <w:r>
        <w:rPr>
          <w:rFonts w:hint="eastAsia" w:ascii="仿宋_GB2312" w:hAnsi="仿宋_GB2312" w:eastAsia="仿宋_GB2312" w:cs="仿宋_GB2312"/>
          <w:szCs w:val="32"/>
        </w:rPr>
        <w:t>九条的规定，建议对罪犯</w:t>
      </w:r>
      <w:r>
        <w:rPr>
          <w:rFonts w:hint="eastAsia" w:ascii="仿宋_GB2312" w:hAnsi="仿宋_GB2312" w:eastAsia="仿宋_GB2312" w:cs="仿宋_GB2312"/>
          <w:szCs w:val="32"/>
          <w:lang w:val="en-US" w:eastAsia="zh-CN"/>
        </w:rPr>
        <w:t>肖咸苗</w:t>
      </w:r>
      <w:r>
        <w:rPr>
          <w:rFonts w:hint="eastAsia" w:ascii="仿宋_GB2312" w:hAnsi="仿宋_GB2312" w:eastAsia="仿宋_GB2312" w:cs="仿宋_GB2312"/>
          <w:szCs w:val="32"/>
        </w:rPr>
        <w:t>予以减刑</w:t>
      </w:r>
      <w:r>
        <w:rPr>
          <w:rFonts w:hint="eastAsia" w:ascii="仿宋_GB2312" w:hAnsi="仿宋_GB2312" w:eastAsia="仿宋_GB2312" w:cs="仿宋_GB2312"/>
          <w:szCs w:val="32"/>
          <w:lang w:val="en-US" w:eastAsia="zh-CN"/>
        </w:rPr>
        <w:t>四</w:t>
      </w:r>
      <w:r>
        <w:rPr>
          <w:rFonts w:hint="eastAsia" w:ascii="仿宋_GB2312" w:hAnsi="仿宋_GB2312" w:eastAsia="仿宋_GB2312" w:cs="仿宋_GB2312"/>
          <w:szCs w:val="32"/>
        </w:rPr>
        <w:t>个月。特提请你院审理裁定。</w:t>
      </w:r>
    </w:p>
    <w:p>
      <w:pPr>
        <w:pStyle w:val="3"/>
        <w:keepNext w:val="0"/>
        <w:keepLines w:val="0"/>
        <w:pageBreakBefore w:val="0"/>
        <w:widowControl w:val="0"/>
        <w:kinsoku/>
        <w:wordWrap/>
        <w:overflowPunct/>
        <w:topLinePunct w:val="0"/>
        <w:autoSpaceDE/>
        <w:autoSpaceDN/>
        <w:bidi w:val="0"/>
        <w:adjustRightInd/>
        <w:snapToGrid/>
        <w:spacing w:line="400" w:lineRule="exact"/>
        <w:ind w:right="-48" w:rightChars="-15"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autoSpaceDE/>
        <w:autoSpaceDN/>
        <w:bidi w:val="0"/>
        <w:adjustRightInd/>
        <w:snapToGrid/>
        <w:spacing w:line="400" w:lineRule="exact"/>
        <w:ind w:right="-48" w:rightChars="-15"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val="en-US" w:eastAsia="zh-CN"/>
        </w:rPr>
        <w:t>厦门</w:t>
      </w:r>
      <w:r>
        <w:rPr>
          <w:rFonts w:hint="eastAsia" w:ascii="仿宋_GB2312" w:hAnsi="仿宋_GB2312" w:eastAsia="仿宋_GB2312" w:cs="仿宋_GB2312"/>
          <w:szCs w:val="32"/>
        </w:rPr>
        <w:t>市中级人民法院</w:t>
      </w:r>
    </w:p>
    <w:p>
      <w:pPr>
        <w:pStyle w:val="9"/>
        <w:keepNext w:val="0"/>
        <w:keepLines w:val="0"/>
        <w:pageBreakBefore w:val="0"/>
        <w:widowControl w:val="0"/>
        <w:kinsoku/>
        <w:wordWrap/>
        <w:overflowPunct/>
        <w:topLinePunct w:val="0"/>
        <w:autoSpaceDE/>
        <w:autoSpaceDN/>
        <w:bidi w:val="0"/>
        <w:adjustRightInd/>
        <w:snapToGrid/>
        <w:spacing w:line="400" w:lineRule="exact"/>
        <w:ind w:left="640"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eastAsia="zh-CN"/>
        </w:rPr>
        <w:t>肖咸苗</w:t>
      </w:r>
      <w:r>
        <w:rPr>
          <w:rFonts w:hint="eastAsia" w:ascii="仿宋_GB2312" w:hAnsi="仿宋_GB2312" w:eastAsia="仿宋_GB2312" w:cs="仿宋_GB2312"/>
          <w:szCs w:val="32"/>
        </w:rPr>
        <w:t>卷宗</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册</w:t>
      </w:r>
    </w:p>
    <w:p>
      <w:pPr>
        <w:pStyle w:val="9"/>
        <w:keepNext w:val="0"/>
        <w:keepLines w:val="0"/>
        <w:pageBreakBefore w:val="0"/>
        <w:widowControl w:val="0"/>
        <w:kinsoku/>
        <w:wordWrap/>
        <w:overflowPunct/>
        <w:topLinePunct w:val="0"/>
        <w:autoSpaceDE/>
        <w:autoSpaceDN/>
        <w:bidi w:val="0"/>
        <w:adjustRightInd/>
        <w:snapToGrid/>
        <w:spacing w:line="400" w:lineRule="exact"/>
        <w:ind w:left="640" w:right="-48" w:rightChars="-15" w:firstLine="960" w:firstLineChars="300"/>
        <w:jc w:val="left"/>
        <w:textAlignment w:val="auto"/>
        <w:rPr>
          <w:rFonts w:hint="eastAsia" w:ascii="仿宋_GB2312" w:hAnsi="仿宋_GB2312" w:eastAsia="仿宋_GB2312" w:cs="仿宋_GB231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份</w:t>
      </w:r>
    </w:p>
    <w:p>
      <w:pPr>
        <w:pStyle w:val="3"/>
        <w:keepNext w:val="0"/>
        <w:keepLines w:val="0"/>
        <w:pageBreakBefore w:val="0"/>
        <w:widowControl w:val="0"/>
        <w:kinsoku/>
        <w:wordWrap/>
        <w:overflowPunct/>
        <w:topLinePunct w:val="0"/>
        <w:bidi w:val="0"/>
        <w:snapToGrid/>
        <w:spacing w:line="500" w:lineRule="exact"/>
        <w:ind w:right="1014" w:rightChars="317"/>
        <w:jc w:val="right"/>
        <w:textAlignment w:val="auto"/>
        <w:rPr>
          <w:szCs w:val="32"/>
        </w:rPr>
      </w:pPr>
      <w:r>
        <w:rPr>
          <w:rFonts w:hint="eastAsia"/>
          <w:szCs w:val="32"/>
        </w:rPr>
        <w:t>福建省</w:t>
      </w:r>
      <w:r>
        <w:rPr>
          <w:rFonts w:hint="eastAsia"/>
          <w:szCs w:val="32"/>
          <w:lang w:val="en-US" w:eastAsia="zh-CN"/>
        </w:rPr>
        <w:t>厦门</w:t>
      </w:r>
      <w:r>
        <w:rPr>
          <w:rFonts w:hint="eastAsia"/>
          <w:szCs w:val="32"/>
        </w:rPr>
        <w:t>监狱</w:t>
      </w:r>
    </w:p>
    <w:p>
      <w:pPr>
        <w:spacing w:line="560" w:lineRule="exact"/>
        <w:ind w:right="944" w:rightChars="295"/>
        <w:jc w:val="right"/>
      </w:pP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矩形 3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4"/>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9kEv79sBAADBAwAADgAAAAAAAAAB&#10;ACAAAAAfAQAAZHJzL2Uyb0RvYy54bWxQSwUGAAAAAAYABgBZAQAAbA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zfn0gAAAAUBAAAP&#10;AAAAAAAAAAEAIAAAACIAAABkcnMvZG93bnJldi54bWxQSwECFAAUAAAACACHTuJAKUjrKh4CAABb&#10;BAAADgAAAAAAAAABACAAAAAhAQAAZHJzL2Uyb0RvYy54bWxQSwUGAAAAAAYABgBZAQAAsQU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426EA"/>
    <w:rsid w:val="01BF5654"/>
    <w:rsid w:val="067505AD"/>
    <w:rsid w:val="06C8160A"/>
    <w:rsid w:val="093A3A55"/>
    <w:rsid w:val="0B1104CD"/>
    <w:rsid w:val="0BBC666D"/>
    <w:rsid w:val="0EBE6BAB"/>
    <w:rsid w:val="10341C44"/>
    <w:rsid w:val="16D7719F"/>
    <w:rsid w:val="16F37A71"/>
    <w:rsid w:val="17A34AE6"/>
    <w:rsid w:val="17C85F7A"/>
    <w:rsid w:val="18885F22"/>
    <w:rsid w:val="1CF74DC1"/>
    <w:rsid w:val="216D7B74"/>
    <w:rsid w:val="22132C41"/>
    <w:rsid w:val="233B1514"/>
    <w:rsid w:val="24D34789"/>
    <w:rsid w:val="2C6D2EF1"/>
    <w:rsid w:val="2DC35DFB"/>
    <w:rsid w:val="2E976460"/>
    <w:rsid w:val="31B1317D"/>
    <w:rsid w:val="32A91210"/>
    <w:rsid w:val="3BE164C4"/>
    <w:rsid w:val="3C6A6006"/>
    <w:rsid w:val="3E2D04E5"/>
    <w:rsid w:val="3FAA297F"/>
    <w:rsid w:val="41310AC7"/>
    <w:rsid w:val="4174602C"/>
    <w:rsid w:val="45C9400C"/>
    <w:rsid w:val="461D0C1A"/>
    <w:rsid w:val="46A43798"/>
    <w:rsid w:val="487377E7"/>
    <w:rsid w:val="492E275C"/>
    <w:rsid w:val="49917C36"/>
    <w:rsid w:val="4E56448F"/>
    <w:rsid w:val="53077B36"/>
    <w:rsid w:val="538C53BF"/>
    <w:rsid w:val="53DA2F3B"/>
    <w:rsid w:val="55265AD1"/>
    <w:rsid w:val="5ED76CE4"/>
    <w:rsid w:val="6B403EF9"/>
    <w:rsid w:val="6BD84EE8"/>
    <w:rsid w:val="6BE73449"/>
    <w:rsid w:val="6CD8585E"/>
    <w:rsid w:val="6EA27C3A"/>
    <w:rsid w:val="73F72DA3"/>
    <w:rsid w:val="74BE2EC1"/>
    <w:rsid w:val="754A6FD8"/>
    <w:rsid w:val="75E047F6"/>
    <w:rsid w:val="7A9F5890"/>
    <w:rsid w:val="7BE43305"/>
    <w:rsid w:val="7DD846F3"/>
    <w:rsid w:val="7F051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qFormat/>
    <w:uiPriority w:val="99"/>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1238</Words>
  <Characters>1385</Characters>
  <Lines>0</Lines>
  <Paragraphs>0</Paragraphs>
  <TotalTime>3</TotalTime>
  <ScaleCrop>false</ScaleCrop>
  <LinksUpToDate>false</LinksUpToDate>
  <CharactersWithSpaces>1392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2024-03-09T06:14:00Z</dcterms:created>
  <dc:creator>Administrator</dc:creator>
  <cp:lastModifiedBy>刘海滨</cp:lastModifiedBy>
  <cp:lastPrinted>2026-03-09T02:28:00Z</cp:lastPrinted>
  <dcterms:modified xsi:type="dcterms:W3CDTF">2026-04-29T09:42:34Z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19CD31C440F0460094A1ED5E3D5BCB38</vt:lpwstr>
  </property>
  <property fmtid="{D5CDD505-2E9C-101B-9397-08002B2CF9AE}" pid="4" name="KSOTemplateDocerSaveRecord">
    <vt:lpwstr>eyJoZGlkIjoiMDNhZGQzZTdkNzAwN2ViN2FiMDRkNDYxMGFiMDUzY2QiLCJ1c2VySWQiOiI0NTczNDY4MzQifQ==</vt:lpwstr>
  </property>
</Properties>
</file>