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ind w:firstLine="4480" w:firstLineChars="1400"/>
        <w:jc w:val="both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221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罪犯范秋填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，男，1987年7月1日出生，汉族，小学文化，户籍所在地广东省陆丰市</w:t>
      </w:r>
      <w:bookmarkStart w:id="0" w:name="_GoBack"/>
      <w:bookmarkEnd w:id="0"/>
      <w:r>
        <w:rPr>
          <w:rFonts w:hint="eastAsia" w:ascii="仿宋_GB2312"/>
          <w:szCs w:val="32"/>
        </w:rPr>
        <w:t>，捕前无业。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福建省泉州市中级人民法院于2018年3月21日作出（2017）闽05刑初98号刑事判决，以被告人范秋填犯贩卖毒品罪，判处死刑，缓</w:t>
      </w:r>
      <w:r>
        <w:rPr>
          <w:rFonts w:hint="eastAsia" w:ascii="仿宋_GB2312"/>
          <w:szCs w:val="32"/>
          <w:lang w:eastAsia="zh-CN"/>
        </w:rPr>
        <w:t>期</w:t>
      </w:r>
      <w:r>
        <w:rPr>
          <w:rFonts w:hint="eastAsia" w:ascii="仿宋_GB2312"/>
          <w:szCs w:val="32"/>
        </w:rPr>
        <w:t>二年执行，剥夺政治权利终身，并处没收个人全部财产。</w:t>
      </w:r>
      <w:r>
        <w:rPr>
          <w:rFonts w:hint="eastAsia" w:ascii="仿宋_GB2312"/>
          <w:szCs w:val="32"/>
          <w:lang w:eastAsia="zh-CN"/>
        </w:rPr>
        <w:t>扣押于侦查机关的涉案手机均予以没收，上缴国库。</w:t>
      </w:r>
      <w:r>
        <w:rPr>
          <w:rFonts w:hint="eastAsia" w:ascii="仿宋_GB2312"/>
          <w:szCs w:val="32"/>
        </w:rPr>
        <w:t>该犯及同案犯不服，提出上诉。福建省高级人民法院于2019年5月27日作出（2018）闽刑终195号刑事判决。驳回范秋填及其同案上诉，维持原审的定罪处刑及没收作案工具手机的判决。</w:t>
      </w:r>
      <w:r>
        <w:rPr>
          <w:rFonts w:hint="eastAsia" w:ascii="仿宋_GB2312"/>
          <w:szCs w:val="32"/>
          <w:lang w:val="en-US" w:eastAsia="zh-CN"/>
        </w:rPr>
        <w:t>死刑、缓期二年执行考验期自2019年6月19日起至2021年6月18日届满。</w:t>
      </w:r>
      <w:r>
        <w:rPr>
          <w:rFonts w:hint="eastAsia" w:ascii="仿宋_GB2312"/>
          <w:szCs w:val="32"/>
        </w:rPr>
        <w:t>2020年08月18日交付</w:t>
      </w: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厦门监狱执行刑罚。2022年3月20日，福建省高级人民法院以（2022）闽刑更79号刑事裁定</w:t>
      </w:r>
      <w:r>
        <w:rPr>
          <w:rFonts w:hint="eastAsia" w:ascii="仿宋_GB2312"/>
          <w:szCs w:val="32"/>
          <w:lang w:val="en-US" w:eastAsia="zh-CN"/>
        </w:rPr>
        <w:t>书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对其</w:t>
      </w:r>
      <w:r>
        <w:rPr>
          <w:rFonts w:hint="eastAsia" w:ascii="仿宋_GB2312"/>
          <w:szCs w:val="32"/>
        </w:rPr>
        <w:t>减为无期徒刑，剥夺政治权利终身不变</w:t>
      </w:r>
      <w:r>
        <w:rPr>
          <w:rFonts w:hint="eastAsia" w:ascii="仿宋_GB2312" w:hAnsi="仿宋_GB2312" w:cs="仿宋_GB2312"/>
          <w:b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2022年4月15日送达。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罪犯</w:t>
      </w:r>
      <w:r>
        <w:rPr>
          <w:rFonts w:hint="eastAsia" w:ascii="仿宋_GB2312"/>
          <w:szCs w:val="32"/>
        </w:rPr>
        <w:t>范秋填</w:t>
      </w:r>
      <w:r>
        <w:rPr>
          <w:rFonts w:hint="eastAsia" w:ascii="仿宋_GB2312"/>
          <w:szCs w:val="32"/>
          <w:lang w:eastAsia="zh-CN"/>
        </w:rPr>
        <w:t>死刑缓期执行期间没有故意犯罪，无期徒刑期间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：考核期内有违规，但经民警长期教育后能改过自新，遵守法律法规及监规纪律，接受教育改造。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该犯20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日至2021年6月累计获考核分803.5分，2021年7月至2026年1月累计获考核分5922分，合计获得考核分6725.5分，表扬10次，物质奖励1次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020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月1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日至2021年6月违规1次，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累计扣考核分</w:t>
      </w:r>
      <w:r>
        <w:rPr>
          <w:rFonts w:hint="eastAsia" w:ascii="仿宋_GB2312" w:hAnsi="仿宋_GB2312" w:cs="仿宋_GB2312"/>
          <w:bCs/>
          <w:szCs w:val="32"/>
        </w:rPr>
        <w:t>10分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无重大违规；</w:t>
      </w:r>
      <w:r>
        <w:rPr>
          <w:rFonts w:hint="eastAsia" w:ascii="仿宋_GB2312" w:hAnsi="仿宋_GB2312" w:cs="仿宋_GB2312"/>
          <w:bCs/>
          <w:szCs w:val="32"/>
        </w:rPr>
        <w:t>2021年7月至2026年1月违规4次，累计扣</w:t>
      </w:r>
      <w:r>
        <w:rPr>
          <w:rFonts w:hint="eastAsia" w:ascii="仿宋_GB2312" w:hAnsi="仿宋_GB2312" w:cs="仿宋_GB2312"/>
          <w:bCs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bCs/>
          <w:szCs w:val="32"/>
        </w:rPr>
        <w:t>15分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/>
        </w:rPr>
      </w:pPr>
      <w:r>
        <w:rPr>
          <w:rFonts w:hint="eastAsia"/>
          <w:szCs w:val="32"/>
        </w:rPr>
        <w:t>该犯原判财产性判项</w:t>
      </w:r>
      <w:r>
        <w:rPr>
          <w:rFonts w:hint="eastAsia" w:ascii="仿宋_GB2312" w:hAnsi="仿宋_GB2312" w:cs="仿宋_GB2312"/>
          <w:bCs/>
          <w:szCs w:val="32"/>
        </w:rPr>
        <w:t>没收个人全部财产，本次减刑未履行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bCs/>
          <w:szCs w:val="32"/>
        </w:rPr>
        <w:t>考核期内月均消费</w:t>
      </w:r>
      <w:r>
        <w:rPr>
          <w:rFonts w:hint="eastAsia" w:ascii="仿宋_GB2312" w:hAnsi="仿宋_GB2312" w:cs="仿宋_GB2312"/>
          <w:bCs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 xml:space="preserve">330.58 </w:t>
      </w:r>
      <w:r>
        <w:rPr>
          <w:rFonts w:hint="eastAsia" w:ascii="仿宋_GB2312" w:hAnsi="仿宋_GB2312" w:cs="仿宋_GB2312"/>
          <w:bCs/>
          <w:szCs w:val="32"/>
        </w:rPr>
        <w:t>元，账户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可用</w:t>
      </w:r>
      <w:r>
        <w:rPr>
          <w:rFonts w:hint="eastAsia" w:ascii="仿宋_GB2312" w:hAnsi="仿宋_GB2312" w:cs="仿宋_GB2312"/>
          <w:bCs/>
          <w:szCs w:val="32"/>
        </w:rPr>
        <w:t>余额</w:t>
      </w:r>
      <w:r>
        <w:rPr>
          <w:rFonts w:hint="eastAsia" w:ascii="仿宋_GB2312" w:hAnsi="仿宋_GB2312" w:cs="仿宋_GB2312"/>
          <w:bCs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452.12</w:t>
      </w:r>
      <w:r>
        <w:rPr>
          <w:rFonts w:hint="eastAsia" w:ascii="仿宋_GB2312" w:hAnsi="仿宋_GB2312" w:cs="仿宋_GB2312"/>
          <w:bCs/>
          <w:szCs w:val="32"/>
        </w:rPr>
        <w:t>元。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福建省</w:t>
      </w:r>
      <w:r>
        <w:rPr>
          <w:rFonts w:hint="eastAsia" w:ascii="仿宋_GB2312"/>
        </w:rPr>
        <w:t>泉州市中级人民法院于2025年12月25日财产性判项复函载明：范秋填各项财产性判项履行到位金额为0元，目前暂未发现执行阶段存在拒不交待</w:t>
      </w:r>
      <w:r>
        <w:rPr>
          <w:rFonts w:hint="eastAsia" w:ascii="仿宋_GB2312"/>
          <w:lang w:eastAsia="zh-CN"/>
        </w:rPr>
        <w:t>赃</w:t>
      </w:r>
      <w:r>
        <w:rPr>
          <w:rFonts w:hint="eastAsia" w:ascii="仿宋_GB2312"/>
        </w:rPr>
        <w:t>款、赃物去向情形；目前暂未发现执行阶段存在隐瞒、藏匿、转移财产情形；目前暂未发现执行阶段存在妨</w:t>
      </w:r>
      <w:r>
        <w:rPr>
          <w:rFonts w:hint="eastAsia" w:ascii="仿宋_GB2312"/>
          <w:lang w:val="en-US" w:eastAsia="zh-CN"/>
        </w:rPr>
        <w:t>害</w:t>
      </w:r>
      <w:r>
        <w:rPr>
          <w:rFonts w:hint="eastAsia" w:ascii="仿宋_GB2312"/>
        </w:rPr>
        <w:t>财产性判项执行情形；经执行系统</w:t>
      </w:r>
      <w:r>
        <w:rPr>
          <w:rFonts w:hint="eastAsia" w:ascii="仿宋_GB2312"/>
          <w:lang w:eastAsia="zh-CN"/>
        </w:rPr>
        <w:t>网络查控</w:t>
      </w:r>
      <w:r>
        <w:rPr>
          <w:rFonts w:hint="eastAsia" w:ascii="仿宋_GB2312"/>
        </w:rPr>
        <w:t>暂无可供执行财产。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 w:hAnsi="仿宋"/>
          <w:szCs w:val="32"/>
          <w:lang w:val="en-US" w:eastAsia="zh-CN"/>
        </w:rPr>
      </w:pPr>
      <w:r>
        <w:rPr>
          <w:rFonts w:hint="eastAsia" w:ascii="仿宋_GB2312" w:hAnsi="仿宋"/>
          <w:szCs w:val="32"/>
          <w:lang w:val="en-US" w:eastAsia="zh-CN"/>
        </w:rPr>
        <w:t>该犯财产性判项未履行完毕，属于从严掌握减刑对象。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《中华人民共和国刑法》第五十七条、第七十八条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《中华人民共和国刑事诉讼法》第二百七十三条第二款和《中华人民共和国监狱法》第二十九条规定，建议对罪犯范秋填减为有期徒刑二十五年，剥夺政治权利改为十年。</w:t>
      </w:r>
      <w:r>
        <w:rPr>
          <w:rFonts w:hint="eastAsia"/>
          <w:szCs w:val="32"/>
        </w:rPr>
        <w:t>特提请你院审理裁定。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0" w:firstLineChars="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罪犯范秋填卷宗3册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 w:firstLine="960" w:firstLineChars="3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/>
        <w:textAlignment w:val="auto"/>
        <w:rPr>
          <w:rFonts w:ascii="仿宋_GB2312" w:hAnsi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</w:pPr>
    </w:p>
    <w:p>
      <w:pPr>
        <w:pStyle w:val="4"/>
        <w:spacing w:line="560" w:lineRule="exact"/>
        <w:ind w:right="1280" w:rightChars="400"/>
        <w:jc w:val="righ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spacing w:line="560" w:lineRule="exact"/>
        <w:ind w:right="1280" w:rightChars="400"/>
        <w:jc w:val="righ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left="320" w:leftChars="100" w:right="320" w:rightChars="100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1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4B725619"/>
    <w:rsid w:val="00005E44"/>
    <w:rsid w:val="00025FFA"/>
    <w:rsid w:val="00031252"/>
    <w:rsid w:val="00031BFE"/>
    <w:rsid w:val="00034EAE"/>
    <w:rsid w:val="00037FB0"/>
    <w:rsid w:val="000456EC"/>
    <w:rsid w:val="00052AAA"/>
    <w:rsid w:val="0008554F"/>
    <w:rsid w:val="000C78F0"/>
    <w:rsid w:val="0014310B"/>
    <w:rsid w:val="001469C7"/>
    <w:rsid w:val="00185013"/>
    <w:rsid w:val="001C11FE"/>
    <w:rsid w:val="00204BFC"/>
    <w:rsid w:val="00206433"/>
    <w:rsid w:val="00216F4D"/>
    <w:rsid w:val="00250316"/>
    <w:rsid w:val="00254BFE"/>
    <w:rsid w:val="0028677B"/>
    <w:rsid w:val="0028792C"/>
    <w:rsid w:val="0029154A"/>
    <w:rsid w:val="002E78F8"/>
    <w:rsid w:val="00303729"/>
    <w:rsid w:val="00324885"/>
    <w:rsid w:val="00332D2D"/>
    <w:rsid w:val="0033453F"/>
    <w:rsid w:val="003523B1"/>
    <w:rsid w:val="00361AA1"/>
    <w:rsid w:val="00382F4C"/>
    <w:rsid w:val="003C0AB1"/>
    <w:rsid w:val="003D2292"/>
    <w:rsid w:val="003E3E45"/>
    <w:rsid w:val="00431586"/>
    <w:rsid w:val="00447D4F"/>
    <w:rsid w:val="0046034C"/>
    <w:rsid w:val="004666D2"/>
    <w:rsid w:val="00473252"/>
    <w:rsid w:val="004A7022"/>
    <w:rsid w:val="004B7A1B"/>
    <w:rsid w:val="004F576D"/>
    <w:rsid w:val="004F766A"/>
    <w:rsid w:val="005115AE"/>
    <w:rsid w:val="00540A30"/>
    <w:rsid w:val="005662D1"/>
    <w:rsid w:val="00566EE6"/>
    <w:rsid w:val="005764AC"/>
    <w:rsid w:val="005A3DBE"/>
    <w:rsid w:val="005C5A63"/>
    <w:rsid w:val="005E0652"/>
    <w:rsid w:val="00644E63"/>
    <w:rsid w:val="00674165"/>
    <w:rsid w:val="006841B5"/>
    <w:rsid w:val="00686FA0"/>
    <w:rsid w:val="006B2D57"/>
    <w:rsid w:val="006B3087"/>
    <w:rsid w:val="00701F84"/>
    <w:rsid w:val="007312F5"/>
    <w:rsid w:val="007318C1"/>
    <w:rsid w:val="0073623F"/>
    <w:rsid w:val="00762D6B"/>
    <w:rsid w:val="00772CE7"/>
    <w:rsid w:val="007803A2"/>
    <w:rsid w:val="007824E9"/>
    <w:rsid w:val="007B26AC"/>
    <w:rsid w:val="007B3F4A"/>
    <w:rsid w:val="007C44EE"/>
    <w:rsid w:val="007C7461"/>
    <w:rsid w:val="007E7CB8"/>
    <w:rsid w:val="007F25CC"/>
    <w:rsid w:val="00834658"/>
    <w:rsid w:val="00847439"/>
    <w:rsid w:val="00856EFB"/>
    <w:rsid w:val="00906C85"/>
    <w:rsid w:val="00915EDC"/>
    <w:rsid w:val="009179EA"/>
    <w:rsid w:val="00932021"/>
    <w:rsid w:val="009337AA"/>
    <w:rsid w:val="0094580F"/>
    <w:rsid w:val="00974A7B"/>
    <w:rsid w:val="009838A7"/>
    <w:rsid w:val="009C30C3"/>
    <w:rsid w:val="009E4A2A"/>
    <w:rsid w:val="009F7456"/>
    <w:rsid w:val="00A164D4"/>
    <w:rsid w:val="00A341E2"/>
    <w:rsid w:val="00A53292"/>
    <w:rsid w:val="00A7174E"/>
    <w:rsid w:val="00A727B4"/>
    <w:rsid w:val="00AC5522"/>
    <w:rsid w:val="00AC6ADB"/>
    <w:rsid w:val="00AD1DAD"/>
    <w:rsid w:val="00AE4319"/>
    <w:rsid w:val="00AE6F9F"/>
    <w:rsid w:val="00B2747F"/>
    <w:rsid w:val="00B33113"/>
    <w:rsid w:val="00B33528"/>
    <w:rsid w:val="00B37638"/>
    <w:rsid w:val="00B82DE1"/>
    <w:rsid w:val="00B842C0"/>
    <w:rsid w:val="00BA058E"/>
    <w:rsid w:val="00BA4211"/>
    <w:rsid w:val="00C26A31"/>
    <w:rsid w:val="00C36201"/>
    <w:rsid w:val="00C43C99"/>
    <w:rsid w:val="00C65752"/>
    <w:rsid w:val="00C70726"/>
    <w:rsid w:val="00C95269"/>
    <w:rsid w:val="00CA3FEF"/>
    <w:rsid w:val="00CF01C0"/>
    <w:rsid w:val="00CF5D11"/>
    <w:rsid w:val="00D00D03"/>
    <w:rsid w:val="00D03882"/>
    <w:rsid w:val="00D43D37"/>
    <w:rsid w:val="00D642FC"/>
    <w:rsid w:val="00D73F06"/>
    <w:rsid w:val="00D77FC5"/>
    <w:rsid w:val="00D8083D"/>
    <w:rsid w:val="00DA4E37"/>
    <w:rsid w:val="00DC6627"/>
    <w:rsid w:val="00DC73C9"/>
    <w:rsid w:val="00E16A79"/>
    <w:rsid w:val="00E20096"/>
    <w:rsid w:val="00E63208"/>
    <w:rsid w:val="00E81E34"/>
    <w:rsid w:val="00EA6E63"/>
    <w:rsid w:val="00ED05E5"/>
    <w:rsid w:val="00EF26A6"/>
    <w:rsid w:val="00F27FB0"/>
    <w:rsid w:val="00F44BDD"/>
    <w:rsid w:val="00F45321"/>
    <w:rsid w:val="00FA3868"/>
    <w:rsid w:val="00FA69C0"/>
    <w:rsid w:val="00FB3B4D"/>
    <w:rsid w:val="00FF3E1E"/>
    <w:rsid w:val="010212D3"/>
    <w:rsid w:val="01752EEC"/>
    <w:rsid w:val="01AC54CC"/>
    <w:rsid w:val="0432222E"/>
    <w:rsid w:val="05E929C1"/>
    <w:rsid w:val="06F1205B"/>
    <w:rsid w:val="07193A6D"/>
    <w:rsid w:val="08D8605B"/>
    <w:rsid w:val="09055EDD"/>
    <w:rsid w:val="094B5E78"/>
    <w:rsid w:val="09D65705"/>
    <w:rsid w:val="0A8D5CB8"/>
    <w:rsid w:val="0C081499"/>
    <w:rsid w:val="0DD146F3"/>
    <w:rsid w:val="0E4A2301"/>
    <w:rsid w:val="0F7B5746"/>
    <w:rsid w:val="105459B2"/>
    <w:rsid w:val="12DB4186"/>
    <w:rsid w:val="12FA27EF"/>
    <w:rsid w:val="14492156"/>
    <w:rsid w:val="149C6ED6"/>
    <w:rsid w:val="156F6517"/>
    <w:rsid w:val="16507816"/>
    <w:rsid w:val="16A96F38"/>
    <w:rsid w:val="176550C9"/>
    <w:rsid w:val="17C67BCF"/>
    <w:rsid w:val="17CF1E12"/>
    <w:rsid w:val="1A804B59"/>
    <w:rsid w:val="1C0C3C77"/>
    <w:rsid w:val="1D436104"/>
    <w:rsid w:val="1D686669"/>
    <w:rsid w:val="1DF801B2"/>
    <w:rsid w:val="1F58635D"/>
    <w:rsid w:val="1FB227A5"/>
    <w:rsid w:val="23F30F1C"/>
    <w:rsid w:val="247E72A7"/>
    <w:rsid w:val="2494750E"/>
    <w:rsid w:val="251B1BA0"/>
    <w:rsid w:val="264A4F8F"/>
    <w:rsid w:val="26653B78"/>
    <w:rsid w:val="266A70CB"/>
    <w:rsid w:val="271B2658"/>
    <w:rsid w:val="2808627D"/>
    <w:rsid w:val="288973D9"/>
    <w:rsid w:val="29690B8A"/>
    <w:rsid w:val="2A03587F"/>
    <w:rsid w:val="2A605831"/>
    <w:rsid w:val="2ABA4B49"/>
    <w:rsid w:val="2B042A0E"/>
    <w:rsid w:val="2B485E02"/>
    <w:rsid w:val="2C202412"/>
    <w:rsid w:val="2C2C5328"/>
    <w:rsid w:val="2C91644C"/>
    <w:rsid w:val="2EFF1B1B"/>
    <w:rsid w:val="2FD76CEB"/>
    <w:rsid w:val="309C2C4B"/>
    <w:rsid w:val="30D47492"/>
    <w:rsid w:val="31192F1A"/>
    <w:rsid w:val="31BD23D5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58572F3"/>
    <w:rsid w:val="36AA1AAF"/>
    <w:rsid w:val="37040885"/>
    <w:rsid w:val="373E3AC8"/>
    <w:rsid w:val="37C143BC"/>
    <w:rsid w:val="38497FF0"/>
    <w:rsid w:val="3A46238F"/>
    <w:rsid w:val="3B790662"/>
    <w:rsid w:val="3BFF6B0B"/>
    <w:rsid w:val="3C310CB7"/>
    <w:rsid w:val="3C322526"/>
    <w:rsid w:val="3D5868FB"/>
    <w:rsid w:val="3DA624D3"/>
    <w:rsid w:val="3E1D54C4"/>
    <w:rsid w:val="3F235BE8"/>
    <w:rsid w:val="40094FBB"/>
    <w:rsid w:val="404572B9"/>
    <w:rsid w:val="41662FA6"/>
    <w:rsid w:val="41F533B7"/>
    <w:rsid w:val="43EF4482"/>
    <w:rsid w:val="44C77B6B"/>
    <w:rsid w:val="459317E9"/>
    <w:rsid w:val="45E81812"/>
    <w:rsid w:val="46591125"/>
    <w:rsid w:val="480745B8"/>
    <w:rsid w:val="49A45029"/>
    <w:rsid w:val="4A0066F2"/>
    <w:rsid w:val="4A037E9C"/>
    <w:rsid w:val="4A0E7F9A"/>
    <w:rsid w:val="4A9F7723"/>
    <w:rsid w:val="4B725619"/>
    <w:rsid w:val="4CDA310C"/>
    <w:rsid w:val="4CDF1228"/>
    <w:rsid w:val="4DAA217B"/>
    <w:rsid w:val="4E016B22"/>
    <w:rsid w:val="4F2E566D"/>
    <w:rsid w:val="4F454AFF"/>
    <w:rsid w:val="4F6F1CC8"/>
    <w:rsid w:val="4FFE3514"/>
    <w:rsid w:val="509427E0"/>
    <w:rsid w:val="50CC27E1"/>
    <w:rsid w:val="52782A7B"/>
    <w:rsid w:val="539F40C4"/>
    <w:rsid w:val="53CC0384"/>
    <w:rsid w:val="53D92E05"/>
    <w:rsid w:val="54D025FC"/>
    <w:rsid w:val="55D164C9"/>
    <w:rsid w:val="55FB3E3B"/>
    <w:rsid w:val="57B60D2F"/>
    <w:rsid w:val="57D350CB"/>
    <w:rsid w:val="58641705"/>
    <w:rsid w:val="599F4978"/>
    <w:rsid w:val="59B97646"/>
    <w:rsid w:val="5A382944"/>
    <w:rsid w:val="5AA83904"/>
    <w:rsid w:val="5CB8517D"/>
    <w:rsid w:val="5CD33A8C"/>
    <w:rsid w:val="5D1C7825"/>
    <w:rsid w:val="5D423C53"/>
    <w:rsid w:val="63F85F50"/>
    <w:rsid w:val="63FA2E95"/>
    <w:rsid w:val="643171EC"/>
    <w:rsid w:val="65305ACF"/>
    <w:rsid w:val="66747437"/>
    <w:rsid w:val="66C84AAE"/>
    <w:rsid w:val="66CC759D"/>
    <w:rsid w:val="66DA0A03"/>
    <w:rsid w:val="67097636"/>
    <w:rsid w:val="67D873D3"/>
    <w:rsid w:val="68C226E4"/>
    <w:rsid w:val="6A302052"/>
    <w:rsid w:val="6A675D10"/>
    <w:rsid w:val="6A8A4AA7"/>
    <w:rsid w:val="6B9133FC"/>
    <w:rsid w:val="6D4A7888"/>
    <w:rsid w:val="6E1A7D08"/>
    <w:rsid w:val="6E7064BC"/>
    <w:rsid w:val="6E8E14A3"/>
    <w:rsid w:val="706B694B"/>
    <w:rsid w:val="706D46FB"/>
    <w:rsid w:val="70706C59"/>
    <w:rsid w:val="72F92F64"/>
    <w:rsid w:val="740B34BA"/>
    <w:rsid w:val="75DA59D4"/>
    <w:rsid w:val="77E172B0"/>
    <w:rsid w:val="783E0E99"/>
    <w:rsid w:val="791D7C5A"/>
    <w:rsid w:val="79DE0E87"/>
    <w:rsid w:val="7B650D27"/>
    <w:rsid w:val="7B972A5D"/>
    <w:rsid w:val="7BA33F9B"/>
    <w:rsid w:val="7C9C14A2"/>
    <w:rsid w:val="7D7B110E"/>
    <w:rsid w:val="7E5300F6"/>
    <w:rsid w:val="7F613BF7"/>
    <w:rsid w:val="7F76300E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6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7"/>
    <w:qFormat/>
    <w:uiPriority w:val="99"/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paragraph" w:customStyle="1" w:styleId="13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4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5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character" w:customStyle="1" w:styleId="16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7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paragraph" w:customStyle="1" w:styleId="18">
    <w:name w:val="列表段落1"/>
    <w:basedOn w:val="1"/>
    <w:qFormat/>
    <w:uiPriority w:val="0"/>
    <w:pPr>
      <w:ind w:firstLine="420" w:firstLineChars="200"/>
    </w:pPr>
    <w:rPr>
      <w:rFonts w:ascii="Times New Roman" w:hAnsi="Times New Roman"/>
    </w:rPr>
  </w:style>
  <w:style w:type="character" w:customStyle="1" w:styleId="19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181</Words>
  <Characters>1037</Characters>
  <Lines>8</Lines>
  <Paragraphs>2</Paragraphs>
  <TotalTime>49</TotalTime>
  <ScaleCrop>false</ScaleCrop>
  <LinksUpToDate>false</LinksUpToDate>
  <CharactersWithSpaces>1216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2026-03-25T02:19:00Z</dcterms:created>
  <dc:creator>郑凯宁</dc:creator>
  <cp:lastModifiedBy>刘海滨</cp:lastModifiedBy>
  <cp:lastPrinted>2026-04-30T07:47:00Z</cp:lastPrinted>
  <dcterms:modified xsi:type="dcterms:W3CDTF">2026-05-25T03:01:03Z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1A1B18156AD044AFB84F30BC4016D0E9</vt:lpwstr>
  </property>
</Properties>
</file>