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</w:t>
      </w:r>
      <w:r>
        <w:rPr>
          <w:rFonts w:hint="eastAsia" w:ascii="楷体_GB2312" w:hAnsi="楷体_GB2312" w:eastAsia="楷体_GB2312" w:cs="楷体_GB2312"/>
          <w:color w:val="FF0000"/>
          <w:szCs w:val="32"/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158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董群能，</w:t>
      </w:r>
      <w:r>
        <w:rPr>
          <w:rFonts w:hint="eastAsia" w:ascii="仿宋_GB2312" w:hAnsi="仿宋"/>
          <w:szCs w:val="32"/>
        </w:rPr>
        <w:t>男，</w:t>
      </w:r>
      <w:r>
        <w:rPr>
          <w:rFonts w:hint="eastAsia" w:ascii="仿宋_GB2312" w:hAnsi="仿宋"/>
          <w:szCs w:val="32"/>
          <w:lang w:val="en-US" w:eastAsia="zh-CN"/>
        </w:rPr>
        <w:t>1959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6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8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户籍所在地台湾省高雄市</w:t>
      </w:r>
      <w:bookmarkStart w:id="0" w:name="_GoBack"/>
      <w:bookmarkEnd w:id="0"/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</w:t>
      </w:r>
      <w:r>
        <w:rPr>
          <w:rFonts w:hint="eastAsia" w:ascii="仿宋_GB2312" w:hAnsi="仿宋"/>
          <w:szCs w:val="32"/>
          <w:lang w:eastAsia="zh-CN"/>
        </w:rPr>
        <w:t>无业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ascii="仿宋_GB2312" w:hAnsi="仿宋"/>
          <w:color w:val="0000FF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厦门市中级</w:t>
      </w:r>
      <w:r>
        <w:rPr>
          <w:rFonts w:hint="eastAsia" w:ascii="仿宋_GB2312" w:hAnsi="仿宋" w:cs="仿宋_GB2312"/>
          <w:color w:val="auto"/>
          <w:szCs w:val="32"/>
        </w:rPr>
        <w:t>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2015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日作出(20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" w:cs="仿宋_GB2312"/>
          <w:color w:val="auto"/>
          <w:szCs w:val="32"/>
        </w:rPr>
        <w:t>)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厦刑初字第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3号</w:t>
      </w:r>
      <w:r>
        <w:rPr>
          <w:rFonts w:hint="eastAsia" w:ascii="仿宋_GB2312" w:hAnsi="仿宋" w:cs="仿宋_GB2312"/>
          <w:color w:val="auto"/>
          <w:szCs w:val="32"/>
        </w:rPr>
        <w:t>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董群能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贩卖、运输毒品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无期徒刑，剥夺政治权利终身，并处没收个人全部财产，扣押在案的人民币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41300元用于执行财产性判项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。该犯及同案不服，提出上诉，福建省高级人民法院于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2017年3月24日作出（2015）闽刑终字第180号刑事判决，维持对该犯涉案财物处理的判决，撤销福建省厦门市中级人民法院（2014）厦刑初字第3号刑事判决中第一、二、三、四、五项，即对被告人董群能的判决，改判被告人董群能犯贩卖、运输毒品罪，判处有期徒刑十五年，剥夺政治权利三年，并处没收个人财产五万元。</w:t>
      </w:r>
      <w:r>
        <w:rPr>
          <w:rFonts w:hint="eastAsia" w:ascii="仿宋_GB2312" w:hAnsi="仿宋" w:cs="仿宋_GB2312"/>
          <w:color w:val="000000" w:themeColor="text1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000000" w:themeColor="text1"/>
          <w:szCs w:val="32"/>
        </w:rPr>
        <w:t>自20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13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</w:t>
      </w:r>
      <w:r>
        <w:rPr>
          <w:rFonts w:hint="eastAsia" w:ascii="仿宋_GB2312" w:hAnsi="仿宋" w:cs="仿宋_GB2312"/>
          <w:color w:val="000000" w:themeColor="text1"/>
          <w:szCs w:val="32"/>
        </w:rPr>
        <w:t>日起至20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28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19</w:t>
      </w:r>
      <w:r>
        <w:rPr>
          <w:rFonts w:hint="eastAsia" w:ascii="仿宋_GB2312" w:hAnsi="仿宋" w:cs="仿宋_GB2312"/>
          <w:color w:val="000000" w:themeColor="text1"/>
          <w:szCs w:val="32"/>
        </w:rPr>
        <w:t>日止。20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17</w:t>
      </w:r>
      <w:r>
        <w:rPr>
          <w:rFonts w:hint="eastAsia" w:ascii="仿宋_GB2312" w:hAnsi="仿宋" w:cs="仿宋_GB2312"/>
          <w:color w:val="000000" w:themeColor="text1"/>
          <w:szCs w:val="32"/>
        </w:rPr>
        <w:t>年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000000" w:themeColor="text1"/>
          <w:szCs w:val="32"/>
        </w:rPr>
        <w:t>月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000000" w:themeColor="text1"/>
          <w:szCs w:val="32"/>
        </w:rPr>
        <w:t>日交付福建省厦门监狱执行刑罚。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2019年11月29日，福建省厦门市中级人民法院作出（2019）闽02刑更1045号刑事裁定，对其减刑七个月，</w:t>
      </w:r>
      <w:r>
        <w:rPr>
          <w:rFonts w:hint="eastAsia" w:ascii="仿宋_GB2312" w:hAnsi="仿宋" w:cs="仿宋_GB2312"/>
          <w:color w:val="0000FF"/>
          <w:szCs w:val="32"/>
          <w:lang w:val="en-US" w:eastAsia="zh-CN"/>
        </w:rPr>
        <w:t>剥夺政治权利三年不变</w:t>
      </w:r>
      <w:r>
        <w:rPr>
          <w:rFonts w:hint="eastAsia" w:ascii="仿宋_GB2312" w:hAnsi="仿宋" w:cs="仿宋_GB2312"/>
          <w:color w:val="000000" w:themeColor="text1"/>
          <w:szCs w:val="32"/>
          <w:lang w:val="en-US" w:eastAsia="zh-CN"/>
        </w:rPr>
        <w:t>；2022年1月27日，福建省厦门市中级人民法院作出（2022）闽02刑更138号刑事裁定，对其减刑五个月，剥夺政治权利三年不变；2024年1月30日，福建省厦门市中级人民法院作出（2024）闽02刑更82号刑事裁定，对其减刑七个月，剥夺政治权利三年不变，2024年1月30日送达。现刑期至2026年9月19日止。</w:t>
      </w:r>
      <w:r>
        <w:rPr>
          <w:rFonts w:hint="eastAsia" w:ascii="仿宋_GB2312" w:hAnsi="仿宋"/>
          <w:color w:val="000000" w:themeColor="text1"/>
          <w:szCs w:val="32"/>
        </w:rPr>
        <w:t>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上次减刑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：考核期内有违规行为，</w:t>
      </w:r>
      <w:r>
        <w:rPr>
          <w:rFonts w:hint="eastAsia" w:ascii="仿宋_GB2312" w:hAnsi="仿宋" w:cs="宋体"/>
          <w:szCs w:val="32"/>
          <w:lang w:val="en-US" w:eastAsia="zh-CN"/>
        </w:rPr>
        <w:t>经教育后能及时改正，</w:t>
      </w:r>
      <w:r>
        <w:rPr>
          <w:rFonts w:hint="eastAsia" w:ascii="仿宋_GB2312" w:hAnsi="仿宋" w:cs="宋体"/>
          <w:szCs w:val="32"/>
          <w:lang w:val="zh-CN"/>
        </w:rPr>
        <w:t>基本遵守监规纪律。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40" w:lineRule="atLeas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/>
        <w:jc w:val="left"/>
        <w:textAlignment w:val="auto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分21分，本轮考核期2023年10月至2026年1月累计获考核分2790分，合计获得考核分2811分，表扬2次，物质奖励2次；间隔期2024年1月30日至2026年1月，获考核分2378分。考核期内违规2次，累计扣考核分10分。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该犯财产性判项没收财产人民币五万元，</w:t>
      </w:r>
      <w:r>
        <w:rPr>
          <w:rFonts w:hint="eastAsia" w:ascii="仿宋_GB2312" w:hAnsi="仿宋"/>
          <w:color w:val="auto"/>
          <w:szCs w:val="32"/>
          <w:lang w:val="en-US" w:eastAsia="zh-CN"/>
        </w:rPr>
        <w:t>已于第一次减刑缴纳完毕。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董群能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五</w:t>
      </w:r>
      <w:r>
        <w:rPr>
          <w:rFonts w:hint="eastAsia" w:ascii="仿宋_GB2312" w:hAnsi="仿宋"/>
          <w:color w:val="auto"/>
          <w:szCs w:val="32"/>
        </w:rPr>
        <w:t>个月</w:t>
      </w:r>
      <w:r>
        <w:rPr>
          <w:rFonts w:hint="eastAsia" w:ascii="仿宋_GB2312" w:hAnsi="仿宋"/>
          <w:color w:val="auto"/>
          <w:szCs w:val="32"/>
          <w:lang w:eastAsia="zh-CN"/>
        </w:rPr>
        <w:t>，剥夺政治权利三年不变</w:t>
      </w:r>
      <w:r>
        <w:rPr>
          <w:rFonts w:hint="eastAsia" w:ascii="仿宋_GB2312" w:hAnsi="仿宋"/>
          <w:color w:val="auto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董群能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40" w:lineRule="atLeas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4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20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5E308BC"/>
    <w:rsid w:val="0A443F97"/>
    <w:rsid w:val="0B6A1FF5"/>
    <w:rsid w:val="0C177C63"/>
    <w:rsid w:val="0F723817"/>
    <w:rsid w:val="111E527C"/>
    <w:rsid w:val="13835120"/>
    <w:rsid w:val="18EE3274"/>
    <w:rsid w:val="19327DAB"/>
    <w:rsid w:val="194636E6"/>
    <w:rsid w:val="1A290208"/>
    <w:rsid w:val="1AEE365D"/>
    <w:rsid w:val="1BAD1190"/>
    <w:rsid w:val="1BDB0E3E"/>
    <w:rsid w:val="1CEE1DD9"/>
    <w:rsid w:val="1DA91AD0"/>
    <w:rsid w:val="1EA27958"/>
    <w:rsid w:val="212B59DC"/>
    <w:rsid w:val="234533B5"/>
    <w:rsid w:val="24CE6AC8"/>
    <w:rsid w:val="24D63891"/>
    <w:rsid w:val="289A0376"/>
    <w:rsid w:val="28AE59C9"/>
    <w:rsid w:val="28DA4C3E"/>
    <w:rsid w:val="295502AF"/>
    <w:rsid w:val="2A126C87"/>
    <w:rsid w:val="2E257905"/>
    <w:rsid w:val="2FB27332"/>
    <w:rsid w:val="305D14EE"/>
    <w:rsid w:val="31470B66"/>
    <w:rsid w:val="34333D66"/>
    <w:rsid w:val="377B7EDC"/>
    <w:rsid w:val="38BE4293"/>
    <w:rsid w:val="38D318E2"/>
    <w:rsid w:val="3B602B72"/>
    <w:rsid w:val="3D4E2FE7"/>
    <w:rsid w:val="3DB433AC"/>
    <w:rsid w:val="3E4045EC"/>
    <w:rsid w:val="3E633B3A"/>
    <w:rsid w:val="3F8E5CA2"/>
    <w:rsid w:val="40216B90"/>
    <w:rsid w:val="4117560A"/>
    <w:rsid w:val="45270A0D"/>
    <w:rsid w:val="477C558A"/>
    <w:rsid w:val="49881230"/>
    <w:rsid w:val="499A4D3A"/>
    <w:rsid w:val="4D9E1A98"/>
    <w:rsid w:val="4E011259"/>
    <w:rsid w:val="4E2F31D3"/>
    <w:rsid w:val="4EFC716D"/>
    <w:rsid w:val="4F6C02D0"/>
    <w:rsid w:val="529C22AC"/>
    <w:rsid w:val="5618566F"/>
    <w:rsid w:val="578C4E5E"/>
    <w:rsid w:val="5B7E4766"/>
    <w:rsid w:val="5C2765C9"/>
    <w:rsid w:val="605C0691"/>
    <w:rsid w:val="649108CF"/>
    <w:rsid w:val="65110B07"/>
    <w:rsid w:val="654D0C65"/>
    <w:rsid w:val="67630B2B"/>
    <w:rsid w:val="6ACF3CAF"/>
    <w:rsid w:val="6ADD0B5E"/>
    <w:rsid w:val="6D88680D"/>
    <w:rsid w:val="6E917271"/>
    <w:rsid w:val="6EE17BBD"/>
    <w:rsid w:val="6F0D088C"/>
    <w:rsid w:val="6FC34197"/>
    <w:rsid w:val="70FF2DCA"/>
    <w:rsid w:val="71C80F55"/>
    <w:rsid w:val="752031A4"/>
    <w:rsid w:val="76381527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陈雯</cp:lastModifiedBy>
  <cp:lastPrinted>2026-03-06T03:22:00Z</cp:lastPrinted>
  <dcterms:modified xsi:type="dcterms:W3CDTF">2026-04-21T08:31:09Z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