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福建省厦门监狱</w:t>
      </w:r>
    </w:p>
    <w:p>
      <w:pPr>
        <w:snapToGrid w:val="0"/>
        <w:spacing w:line="600" w:lineRule="exact"/>
        <w:jc w:val="center"/>
        <w:rPr>
          <w:rFonts w:hint="eastAsia" w:eastAsia="楷体_GB2312" w:cs="楷体_GB2312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hint="eastAsia"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6</w:t>
      </w:r>
      <w:r>
        <w:rPr>
          <w:rFonts w:hint="eastAsia" w:ascii="楷体_GB2312" w:hAnsi="楷体_GB2312" w:eastAsia="楷体_GB2312" w:cs="楷体_GB2312"/>
          <w:szCs w:val="32"/>
        </w:rPr>
        <w:t>〕闽厦狱减字第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161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pStyle w:val="7"/>
        <w:spacing w:line="560" w:lineRule="exact"/>
        <w:ind w:left="702" w:hanging="62"/>
      </w:pPr>
    </w:p>
    <w:p>
      <w:pPr>
        <w:spacing w:line="56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</w:t>
      </w:r>
      <w:r>
        <w:rPr>
          <w:rFonts w:hint="eastAsia" w:ascii="仿宋_GB2312" w:hAnsi="Calibri" w:cs="Times New Roman"/>
          <w:szCs w:val="32"/>
        </w:rPr>
        <w:t>犯</w:t>
      </w:r>
      <w:r>
        <w:rPr>
          <w:rFonts w:hint="eastAsia" w:ascii="仿宋_GB2312" w:hAnsi="Calibri" w:cs="Times New Roman"/>
          <w:szCs w:val="32"/>
          <w:lang w:val="en-US" w:eastAsia="zh-CN"/>
        </w:rPr>
        <w:t>袁梓桐</w:t>
      </w:r>
      <w:r>
        <w:rPr>
          <w:rFonts w:hint="eastAsia" w:ascii="仿宋_GB2312"/>
          <w:szCs w:val="32"/>
        </w:rPr>
        <w:t>，男，19</w:t>
      </w:r>
      <w:r>
        <w:rPr>
          <w:rFonts w:hint="eastAsia" w:ascii="仿宋_GB2312"/>
          <w:szCs w:val="32"/>
          <w:lang w:val="en-US" w:eastAsia="zh-CN"/>
        </w:rPr>
        <w:t>92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15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val="en-US" w:eastAsia="zh-CN"/>
        </w:rPr>
        <w:t>初中</w:t>
      </w:r>
      <w:r>
        <w:rPr>
          <w:rFonts w:hint="eastAsia" w:ascii="仿宋_GB2312"/>
          <w:szCs w:val="32"/>
        </w:rPr>
        <w:t>文化，户籍</w:t>
      </w:r>
      <w:r>
        <w:rPr>
          <w:rFonts w:hint="eastAsia" w:ascii="仿宋_GB2312"/>
          <w:szCs w:val="32"/>
          <w:lang w:val="en-US" w:eastAsia="zh-CN"/>
        </w:rPr>
        <w:t>地</w:t>
      </w:r>
      <w:r>
        <w:rPr>
          <w:rFonts w:hint="eastAsia" w:ascii="仿宋_GB2312"/>
          <w:szCs w:val="32"/>
        </w:rPr>
        <w:t>重庆市忠县，捕前系</w:t>
      </w:r>
      <w:r>
        <w:rPr>
          <w:rFonts w:hint="eastAsia" w:ascii="仿宋_GB2312"/>
          <w:szCs w:val="32"/>
          <w:lang w:val="en-US" w:eastAsia="zh-CN"/>
        </w:rPr>
        <w:t>务工人员</w:t>
      </w:r>
      <w:r>
        <w:rPr>
          <w:rFonts w:hint="eastAsia" w:ascii="仿宋_GB2312"/>
          <w:szCs w:val="32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/>
          <w:szCs w:val="32"/>
          <w:highlight w:val="none"/>
        </w:rPr>
      </w:pPr>
      <w:r>
        <w:rPr>
          <w:rFonts w:hint="eastAsia" w:ascii="仿宋_GB2312"/>
          <w:szCs w:val="32"/>
        </w:rPr>
        <w:t>福建省南靖县人民法院于2024年12月31日作出(2024)闽0627刑初</w:t>
      </w:r>
      <w:bookmarkStart w:id="0" w:name="_GoBack"/>
      <w:bookmarkEnd w:id="0"/>
      <w:r>
        <w:rPr>
          <w:rFonts w:hint="eastAsia" w:ascii="仿宋_GB2312"/>
          <w:szCs w:val="32"/>
        </w:rPr>
        <w:t>375号刑事判决，以被告人袁梓桐犯掩饰、隐瞒犯罪所得罪，判处有期徒刑一年七个月，并处罚金人民币一万五千元，继续追缴违法所得人民币一万一千四百元（南靖县公安局已暂扣，可供执行）。刑期自2024年11月22日起至2026年6月9日止。202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日交付福建省厦门监狱执行刑罚</w:t>
      </w:r>
      <w:r>
        <w:rPr>
          <w:rFonts w:hint="eastAsia" w:ascii="仿宋_GB2312"/>
          <w:szCs w:val="32"/>
          <w:highlight w:val="none"/>
        </w:rPr>
        <w:t>。属普管级罪犯。</w:t>
      </w:r>
    </w:p>
    <w:p>
      <w:pPr>
        <w:spacing w:line="56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袁梓桐</w:t>
      </w:r>
      <w:r>
        <w:rPr>
          <w:rFonts w:hint="eastAsia" w:ascii="仿宋_GB2312"/>
          <w:szCs w:val="32"/>
        </w:rPr>
        <w:t>自入监以来确有悔改表现，具体事实如下：</w:t>
      </w:r>
    </w:p>
    <w:p>
      <w:pPr>
        <w:spacing w:line="560" w:lineRule="exact"/>
        <w:ind w:firstLine="640" w:firstLineChars="200"/>
        <w:rPr>
          <w:rFonts w:hint="eastAsia" w:ascii="仿宋_GB2312" w:hAnsi="仿宋"/>
          <w:iCs/>
          <w:color w:val="000000"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</w:t>
      </w:r>
      <w:r>
        <w:rPr>
          <w:rFonts w:hint="eastAsia" w:ascii="仿宋_GB2312" w:hAnsi="仿宋"/>
          <w:iCs/>
          <w:color w:val="000000"/>
          <w:kern w:val="2"/>
          <w:szCs w:val="32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hAnsi="仿宋" w:cs="宋体"/>
          <w:color w:val="000000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spacing w:line="560" w:lineRule="exact"/>
        <w:ind w:firstLine="640" w:firstLineChars="20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spacing w:line="56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奖惩情况：该犯考核期2025年2月17日至2026年1月，累计获考核分991.7分，物质奖励1次。无违规扣分。</w:t>
      </w:r>
    </w:p>
    <w:p>
      <w:pPr>
        <w:spacing w:line="560" w:lineRule="exact"/>
        <w:ind w:left="214" w:firstLine="425" w:firstLineChars="133"/>
        <w:rPr>
          <w:rFonts w:hint="eastAsia" w:ascii="仿宋_GB2312" w:hAnsi="仿宋" w:cs="Times New Roman"/>
          <w:iCs/>
          <w:kern w:val="2"/>
          <w:szCs w:val="32"/>
        </w:rPr>
      </w:pPr>
      <w:r>
        <w:rPr>
          <w:rFonts w:hint="eastAsia" w:ascii="仿宋_GB2312" w:hAnsi="仿宋" w:cs="Times New Roman"/>
          <w:iCs/>
          <w:kern w:val="2"/>
          <w:szCs w:val="32"/>
        </w:rPr>
        <w:t>该犯原判财产性判项罚金人民币一万五千元，继续追缴违法所得人民币一万一千四百元。</w:t>
      </w:r>
      <w:r>
        <w:rPr>
          <w:rFonts w:hint="eastAsia" w:ascii="仿宋_GB2312" w:hAnsi="仿宋" w:cs="Times New Roman"/>
          <w:iCs/>
          <w:kern w:val="2"/>
          <w:szCs w:val="32"/>
          <w:lang w:eastAsia="zh-CN"/>
        </w:rPr>
        <w:t>已履行</w:t>
      </w:r>
      <w:r>
        <w:rPr>
          <w:rFonts w:hint="eastAsia" w:ascii="仿宋_GB2312" w:hAnsi="仿宋" w:cs="Times New Roman"/>
          <w:iCs/>
          <w:kern w:val="2"/>
          <w:szCs w:val="32"/>
          <w:lang w:val="en-US" w:eastAsia="zh-CN"/>
        </w:rPr>
        <w:t>29000元。</w:t>
      </w:r>
      <w:r>
        <w:rPr>
          <w:rFonts w:hint="eastAsia" w:ascii="仿宋_GB2312" w:hAnsi="仿宋" w:cs="Times New Roman"/>
          <w:iCs/>
          <w:kern w:val="2"/>
          <w:szCs w:val="32"/>
        </w:rPr>
        <w:t>于庭审中向原审法院预缴罚金人民币一万五千元，继续追缴违法所得人民币一万一千四百元。</w:t>
      </w:r>
    </w:p>
    <w:p>
      <w:pPr>
        <w:spacing w:line="56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13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56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color w:val="000000"/>
          <w:szCs w:val="32"/>
        </w:rPr>
        <w:t>因此，依照《中华人民共和国刑法》第七十八条、第七十九条、《中华人民共和国刑事诉讼法》第二百七十三条第二款、《中华人民共和国监狱法》第二十九条的规定，建议对罪犯</w:t>
      </w:r>
      <w:r>
        <w:rPr>
          <w:rFonts w:hint="eastAsia" w:ascii="仿宋_GB2312"/>
          <w:szCs w:val="32"/>
          <w:lang w:val="en-US" w:eastAsia="zh-CN"/>
        </w:rPr>
        <w:t>袁梓桐</w:t>
      </w:r>
      <w:r>
        <w:rPr>
          <w:rFonts w:hint="eastAsia" w:ascii="仿宋_GB2312"/>
          <w:color w:val="000000"/>
          <w:szCs w:val="32"/>
        </w:rPr>
        <w:t>予以减刑</w:t>
      </w:r>
      <w:r>
        <w:rPr>
          <w:rFonts w:hint="eastAsia" w:ascii="仿宋_GB2312"/>
          <w:b/>
          <w:color w:val="FF0000"/>
          <w:szCs w:val="32"/>
          <w:lang w:val="en-US" w:eastAsia="zh-CN"/>
        </w:rPr>
        <w:t>二</w:t>
      </w:r>
      <w:r>
        <w:rPr>
          <w:rFonts w:hint="eastAsia" w:ascii="仿宋_GB2312"/>
          <w:color w:val="000000"/>
          <w:szCs w:val="32"/>
        </w:rPr>
        <w:t>个月。特提请你院审理裁定。</w:t>
      </w:r>
    </w:p>
    <w:p>
      <w:pPr>
        <w:spacing w:line="56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spacing w:line="560" w:lineRule="exact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福建省厦门市中级人民法院</w:t>
      </w:r>
    </w:p>
    <w:p>
      <w:pPr>
        <w:spacing w:line="56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附件：</w:t>
      </w:r>
      <w:r>
        <w:rPr>
          <w:rFonts w:hint="eastAsia" w:ascii="仿宋_GB2312"/>
          <w:szCs w:val="32"/>
          <w:lang w:val="en-US" w:eastAsia="zh-CN"/>
        </w:rPr>
        <w:t>1.</w:t>
      </w: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袁梓桐</w:t>
      </w:r>
      <w:r>
        <w:rPr>
          <w:rFonts w:hint="eastAsia" w:ascii="仿宋_GB2312"/>
          <w:szCs w:val="32"/>
        </w:rPr>
        <w:t>卷宗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册</w:t>
      </w:r>
    </w:p>
    <w:p>
      <w:pPr>
        <w:spacing w:line="560" w:lineRule="exact"/>
        <w:ind w:firstLine="1484" w:firstLineChars="464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⒉减刑建议书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份</w:t>
      </w:r>
    </w:p>
    <w:p>
      <w:pPr>
        <w:spacing w:line="560" w:lineRule="exact"/>
        <w:ind w:firstLine="1484" w:firstLineChars="464"/>
        <w:rPr>
          <w:rFonts w:hint="eastAsia" w:ascii="仿宋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right"/>
        <w:textAlignment w:val="auto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right"/>
        <w:textAlignment w:val="auto"/>
        <w:rPr>
          <w:rFonts w:ascii="仿宋" w:hAnsi="仿宋" w:eastAsia="仿宋"/>
          <w:szCs w:val="32"/>
        </w:rPr>
      </w:pPr>
      <w:r>
        <w:rPr>
          <w:rFonts w:hint="eastAsia" w:ascii="仿宋_GB2312" w:hAnsi="仿宋"/>
          <w:szCs w:val="32"/>
          <w:lang w:val="en-US" w:eastAsia="zh-CN"/>
        </w:rPr>
        <w:t>2026</w:t>
      </w:r>
      <w:r>
        <w:rPr>
          <w:rFonts w:hint="eastAsia" w:ascii="仿宋_GB2312" w:hAnsi="仿宋"/>
          <w:szCs w:val="32"/>
          <w:lang w:eastAsia="zh-CN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4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20</w:t>
      </w:r>
      <w:r>
        <w:rPr>
          <w:rFonts w:hint="eastAsia" w:ascii="仿宋_GB2312" w:hAnsi="仿宋"/>
          <w:szCs w:val="32"/>
        </w:rPr>
        <w:t>日</w:t>
      </w:r>
    </w:p>
    <w:p>
      <w:pPr>
        <w:spacing w:line="560" w:lineRule="exact"/>
        <w:rPr>
          <w:rFonts w:hint="eastAsia" w:ascii="仿宋_GB231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2F36DE"/>
    <w:rsid w:val="061E0784"/>
    <w:rsid w:val="20E72FAC"/>
    <w:rsid w:val="400E15CF"/>
    <w:rsid w:val="46CF5146"/>
    <w:rsid w:val="50DD6E63"/>
    <w:rsid w:val="5F503F33"/>
    <w:rsid w:val="62B16EE7"/>
    <w:rsid w:val="69D82B70"/>
    <w:rsid w:val="75C12006"/>
    <w:rsid w:val="75C33AF7"/>
    <w:rsid w:val="7B147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6">
    <w:name w:val="page number"/>
    <w:basedOn w:val="5"/>
    <w:qFormat/>
    <w:uiPriority w:val="0"/>
  </w:style>
  <w:style w:type="paragraph" w:customStyle="1" w:styleId="7">
    <w:name w:val="Body Text First Indent 21"/>
    <w:basedOn w:val="8"/>
    <w:qFormat/>
    <w:uiPriority w:val="0"/>
    <w:pPr>
      <w:spacing w:line="340" w:lineRule="exact"/>
      <w:ind w:right="-139" w:hanging="26" w:hangingChars="26"/>
    </w:pPr>
    <w:rPr>
      <w:rFonts w:ascii="华文中宋" w:hAnsi="华文中宋" w:eastAsia="华文中宋"/>
      <w:sz w:val="24"/>
    </w:rPr>
  </w:style>
  <w:style w:type="paragraph" w:customStyle="1" w:styleId="8">
    <w:name w:val="Body Text Indent1"/>
    <w:basedOn w:val="1"/>
    <w:qFormat/>
    <w:uiPriority w:val="0"/>
    <w:pPr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2026-03-25T04:01:00Z</dcterms:created>
  <dc:creator>user</dc:creator>
  <cp:lastModifiedBy>陈雯</cp:lastModifiedBy>
  <dcterms:modified xsi:type="dcterms:W3CDTF">2026-04-29T08:12:21Z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A0610FF16AB54666A9AEC6ABB6913BB0</vt:lpwstr>
  </property>
</Properties>
</file>