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left="640" w:right="32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223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罪犯邓兴松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，男，1986年1月9日出生，汉族，大专文化，家庭地址福建省连城县</w:t>
      </w:r>
      <w:bookmarkStart w:id="0" w:name="_GoBack"/>
      <w:bookmarkEnd w:id="0"/>
      <w:r>
        <w:rPr>
          <w:rFonts w:hint="eastAsia" w:ascii="仿宋_GB2312"/>
          <w:szCs w:val="32"/>
        </w:rPr>
        <w:t>，捕前无业。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福建省龙岩市中级人民法院于2017年8月11日作出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2016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闽08刑初52号刑事判决，以被告人邓兴松犯贩卖、制造毒品罪，判处死刑，缓期二年执行，剥夺政治权利终身，并处没收个人全部财产。该犯及同案犯不服，提出上诉。福建省高级人民法院于2019年10月14日作出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2017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闽刑终227号刑事判决，维持福建省龙岩市中级人民法院（2016）闽08刑初52号刑事判决中对被告人邓兴松定罪量刑及证物随案存查的判决</w:t>
      </w:r>
      <w:r>
        <w:rPr>
          <w:rFonts w:hint="eastAsia" w:ascii="仿宋_GB2312"/>
          <w:color w:val="auto"/>
          <w:szCs w:val="32"/>
          <w:lang w:eastAsia="zh-CN"/>
        </w:rPr>
        <w:t>；</w:t>
      </w:r>
      <w:r>
        <w:rPr>
          <w:rFonts w:hint="eastAsia" w:ascii="仿宋_GB2312"/>
          <w:color w:val="auto"/>
          <w:szCs w:val="32"/>
          <w:lang w:val="en-US" w:eastAsia="zh-CN"/>
        </w:rPr>
        <w:t>以</w:t>
      </w:r>
      <w:r>
        <w:rPr>
          <w:rFonts w:hint="eastAsia" w:ascii="仿宋_GB2312"/>
          <w:color w:val="auto"/>
          <w:szCs w:val="32"/>
        </w:rPr>
        <w:t>本判决核准福建省龙岩市中级人民法院作出</w:t>
      </w:r>
      <w:r>
        <w:rPr>
          <w:rFonts w:hint="eastAsia" w:ascii="仿宋_GB2312"/>
          <w:color w:val="auto"/>
          <w:szCs w:val="32"/>
          <w:lang w:val="en-US" w:eastAsia="zh-CN"/>
        </w:rPr>
        <w:t>的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2016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闽08刑初52号</w:t>
      </w:r>
      <w:r>
        <w:rPr>
          <w:rFonts w:hint="eastAsia" w:ascii="仿宋_GB2312"/>
          <w:color w:val="auto"/>
          <w:szCs w:val="32"/>
          <w:lang w:val="en-US" w:eastAsia="zh-CN"/>
        </w:rPr>
        <w:t>对</w:t>
      </w:r>
      <w:r>
        <w:rPr>
          <w:rFonts w:hint="eastAsia" w:ascii="仿宋_GB2312"/>
          <w:color w:val="auto"/>
          <w:szCs w:val="32"/>
        </w:rPr>
        <w:t>被告人邓兴松</w:t>
      </w:r>
      <w:r>
        <w:rPr>
          <w:rFonts w:hint="eastAsia" w:ascii="仿宋_GB2312"/>
          <w:color w:val="auto"/>
          <w:szCs w:val="32"/>
          <w:lang w:val="en-US" w:eastAsia="zh-CN"/>
        </w:rPr>
        <w:t>的</w:t>
      </w:r>
      <w:r>
        <w:rPr>
          <w:rFonts w:hint="eastAsia" w:ascii="仿宋_GB2312"/>
          <w:color w:val="auto"/>
          <w:szCs w:val="32"/>
        </w:rPr>
        <w:t>刑事判决。死刑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缓期二年执行考验期自2019年10月31日</w:t>
      </w:r>
      <w:r>
        <w:rPr>
          <w:rFonts w:hint="eastAsia" w:ascii="仿宋_GB2312"/>
          <w:color w:val="auto"/>
          <w:szCs w:val="32"/>
          <w:lang w:val="en-US" w:eastAsia="zh-CN"/>
        </w:rPr>
        <w:t>起</w:t>
      </w:r>
      <w:r>
        <w:rPr>
          <w:rFonts w:hint="eastAsia" w:ascii="仿宋_GB2312"/>
          <w:color w:val="auto"/>
          <w:szCs w:val="32"/>
        </w:rPr>
        <w:t>至2021年10月30日届满。判决生效后，于2020年8月18日交付福建省厦门监狱执行刑罚。福建省高级人民法院于2022年6月21日作出（2022）闽刑更205号刑事裁定，将其减为无期徒刑，剥夺政治权利终身不变，于2022年7月19日送达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 w:hAnsi="仿宋_GB2312" w:cs="仿宋_GB2312"/>
          <w:color w:val="auto"/>
          <w:szCs w:val="32"/>
        </w:rPr>
        <w:t>在死刑缓期二年执行期间无故意犯罪行为，无期徒刑期间确有悔改表现，具体事实如下：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Cs/>
          <w:color w:val="auto"/>
          <w:szCs w:val="32"/>
        </w:rPr>
        <w:t>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内</w:t>
      </w:r>
      <w:r>
        <w:rPr>
          <w:rFonts w:hint="eastAsia" w:ascii="仿宋_GB2312" w:hAnsi="仿宋_GB2312" w:cs="仿宋_GB2312"/>
          <w:bCs/>
          <w:color w:val="auto"/>
          <w:szCs w:val="32"/>
        </w:rPr>
        <w:t>有违规行为，经民警教育，</w:t>
      </w:r>
      <w:r>
        <w:rPr>
          <w:rFonts w:hint="eastAsia" w:ascii="仿宋_GB2312" w:hAnsi="仿宋" w:cs="宋体"/>
          <w:color w:val="auto"/>
          <w:szCs w:val="32"/>
          <w:lang w:val="zh-CN"/>
        </w:rPr>
        <w:t>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default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奖惩情况：该犯2020年8月18日至2021年10月累计获得1413.5分，2021年11月至2026年1月累计获得考核分5672.5分，合计获得考核分7086分，表扬10次，物质奖励1次。2020年8月18日至2021年10月无违规扣分，2021年11月至2026年1月违规1次，累计扣3分，无重大违规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该犯原判财产性判项没收个人全部财产，已履行29350.68元，其中本次履行3400元。</w:t>
      </w:r>
      <w:r>
        <w:rPr>
          <w:rFonts w:hint="eastAsia" w:ascii="仿宋_GB2312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hint="eastAsia" w:ascii="仿宋_GB2312" w:hAnsi="宋体"/>
          <w:color w:val="auto"/>
          <w:sz w:val="32"/>
          <w:szCs w:val="32"/>
          <w:highlight w:val="none"/>
          <w:lang w:val="en-US" w:eastAsia="zh-CN"/>
        </w:rPr>
        <w:t>考核期月均消费283.39元，账户可用余额808.42元。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福建省龙岩市中级人民法院复函载明：已执行到位被执行人邓兴松没收个人财产25950.68元；暂未发现存在隐瞒、藏匿、转移财产情节；暂</w:t>
      </w:r>
      <w:r>
        <w:rPr>
          <w:rFonts w:hint="eastAsia" w:ascii="仿宋_GB2312"/>
          <w:color w:val="auto"/>
          <w:szCs w:val="32"/>
          <w:lang w:val="en-US" w:eastAsia="zh-CN"/>
        </w:rPr>
        <w:t>未发现存在妨害财产性判项执行情节；暂未发现存在拒不交代赃款、赃物的情节；暂未发现存在拒不申报或者虚报财产情况情形。查控系统核实，暂未发现有其他可供执行的财产。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cs="仿宋_GB2312"/>
          <w:color w:val="auto"/>
          <w:szCs w:val="32"/>
        </w:rPr>
        <w:t>该犯财产性判项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未履行完毕，</w:t>
      </w:r>
      <w:r>
        <w:rPr>
          <w:rFonts w:hint="eastAsia" w:ascii="仿宋_GB2312" w:cs="仿宋_GB2312"/>
          <w:szCs w:val="32"/>
          <w:lang w:val="en-US" w:eastAsia="zh-CN"/>
        </w:rPr>
        <w:t>属于从严掌握减刑对象。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13</w:t>
      </w:r>
      <w:r>
        <w:rPr>
          <w:rFonts w:hint="eastAsia" w:ascii="仿宋_GB2312" w:hAnsi="Times New Roman"/>
          <w:szCs w:val="32"/>
          <w:highlight w:val="none"/>
        </w:rPr>
        <w:t>日至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17</w:t>
      </w:r>
      <w:r>
        <w:rPr>
          <w:rFonts w:hint="eastAsia" w:ascii="仿宋_GB2312" w:hAnsi="Times New Roman"/>
          <w:szCs w:val="32"/>
          <w:highlight w:val="none"/>
        </w:rPr>
        <w:t>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因此，</w:t>
      </w:r>
      <w:r>
        <w:rPr>
          <w:rFonts w:hint="eastAsia"/>
          <w:szCs w:val="32"/>
          <w:highlight w:val="none"/>
        </w:rPr>
        <w:t>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《中华人民共和国刑法》第五十七条、第七十八条，《中华人民共和国刑事诉讼法》第二百七十三条第二款和《中华人民共和国监狱法》第二十九条之规定，建议对罪犯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邓兴松</w:t>
      </w:r>
      <w:r>
        <w:rPr>
          <w:rFonts w:hint="eastAsia" w:ascii="仿宋_GB2312" w:hAnsi="仿宋_GB2312" w:cs="仿宋_GB2312"/>
          <w:szCs w:val="32"/>
          <w:highlight w:val="none"/>
        </w:rPr>
        <w:t>减为有期徒刑二十五年，剥夺政治权利改为十年。</w:t>
      </w:r>
      <w:r>
        <w:rPr>
          <w:rFonts w:hint="eastAsia"/>
          <w:szCs w:val="32"/>
          <w:highlight w:val="none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福建省高级人民法院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邓兴松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卷宗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440" w:lineRule="exact"/>
        <w:ind w:right="1014" w:rightChars="317"/>
        <w:jc w:val="right"/>
        <w:textAlignment w:val="auto"/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福建省厦门监狱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40" w:lineRule="exact"/>
        <w:ind w:right="1014" w:rightChars="317"/>
        <w:jc w:val="righ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138B2"/>
    <w:rsid w:val="00063C81"/>
    <w:rsid w:val="000E26AD"/>
    <w:rsid w:val="00132B31"/>
    <w:rsid w:val="00175A06"/>
    <w:rsid w:val="001D1762"/>
    <w:rsid w:val="00207F95"/>
    <w:rsid w:val="002A24E1"/>
    <w:rsid w:val="002B4096"/>
    <w:rsid w:val="002E5D2E"/>
    <w:rsid w:val="0032034A"/>
    <w:rsid w:val="00326D40"/>
    <w:rsid w:val="00341F49"/>
    <w:rsid w:val="003610B3"/>
    <w:rsid w:val="00407BEF"/>
    <w:rsid w:val="00413A95"/>
    <w:rsid w:val="004317B8"/>
    <w:rsid w:val="004D1991"/>
    <w:rsid w:val="005A1553"/>
    <w:rsid w:val="006115EF"/>
    <w:rsid w:val="00634A51"/>
    <w:rsid w:val="00634DC3"/>
    <w:rsid w:val="00697CA9"/>
    <w:rsid w:val="006C7BC1"/>
    <w:rsid w:val="006D4E74"/>
    <w:rsid w:val="00740A72"/>
    <w:rsid w:val="007D3462"/>
    <w:rsid w:val="008C651E"/>
    <w:rsid w:val="008E4DF2"/>
    <w:rsid w:val="009D0F13"/>
    <w:rsid w:val="00A0043C"/>
    <w:rsid w:val="00A414C7"/>
    <w:rsid w:val="00A42B16"/>
    <w:rsid w:val="00A71836"/>
    <w:rsid w:val="00B22EEB"/>
    <w:rsid w:val="00B5341F"/>
    <w:rsid w:val="00B7049D"/>
    <w:rsid w:val="00B72385"/>
    <w:rsid w:val="00C308D5"/>
    <w:rsid w:val="00D44A1F"/>
    <w:rsid w:val="00D57C42"/>
    <w:rsid w:val="00D8533F"/>
    <w:rsid w:val="00DD0961"/>
    <w:rsid w:val="00E02753"/>
    <w:rsid w:val="00E6211A"/>
    <w:rsid w:val="00ED1509"/>
    <w:rsid w:val="00EE6A03"/>
    <w:rsid w:val="00F034C8"/>
    <w:rsid w:val="00FC2EBA"/>
    <w:rsid w:val="00FC58E8"/>
    <w:rsid w:val="00FC7B9F"/>
    <w:rsid w:val="00FF39F2"/>
    <w:rsid w:val="02B648AD"/>
    <w:rsid w:val="04F851FF"/>
    <w:rsid w:val="06F32C95"/>
    <w:rsid w:val="076518D6"/>
    <w:rsid w:val="08D603BC"/>
    <w:rsid w:val="098A1833"/>
    <w:rsid w:val="098C23A6"/>
    <w:rsid w:val="10130B55"/>
    <w:rsid w:val="11051FFA"/>
    <w:rsid w:val="11CD04FF"/>
    <w:rsid w:val="145F53B3"/>
    <w:rsid w:val="14C63D4D"/>
    <w:rsid w:val="16527C87"/>
    <w:rsid w:val="1B451A3D"/>
    <w:rsid w:val="2258192B"/>
    <w:rsid w:val="24A213BB"/>
    <w:rsid w:val="26DB4AB0"/>
    <w:rsid w:val="2797590A"/>
    <w:rsid w:val="29940BED"/>
    <w:rsid w:val="2CD4525C"/>
    <w:rsid w:val="2CEE4744"/>
    <w:rsid w:val="3367397D"/>
    <w:rsid w:val="37262607"/>
    <w:rsid w:val="396978B3"/>
    <w:rsid w:val="39F1773C"/>
    <w:rsid w:val="39FD50A3"/>
    <w:rsid w:val="3BC91AFF"/>
    <w:rsid w:val="3BD3140C"/>
    <w:rsid w:val="3E164756"/>
    <w:rsid w:val="42F76FF4"/>
    <w:rsid w:val="43557FD7"/>
    <w:rsid w:val="46D36A87"/>
    <w:rsid w:val="4B2E66F2"/>
    <w:rsid w:val="4E913B05"/>
    <w:rsid w:val="526B7CC5"/>
    <w:rsid w:val="527F323B"/>
    <w:rsid w:val="53083955"/>
    <w:rsid w:val="53330967"/>
    <w:rsid w:val="53927E84"/>
    <w:rsid w:val="53BF62DB"/>
    <w:rsid w:val="54F8012D"/>
    <w:rsid w:val="599E39F0"/>
    <w:rsid w:val="5A4A174B"/>
    <w:rsid w:val="650954B0"/>
    <w:rsid w:val="67444BFA"/>
    <w:rsid w:val="684D6633"/>
    <w:rsid w:val="69355DA8"/>
    <w:rsid w:val="6A4C7071"/>
    <w:rsid w:val="6A8767B3"/>
    <w:rsid w:val="6BA43AA1"/>
    <w:rsid w:val="70FD66C7"/>
    <w:rsid w:val="71375D7F"/>
    <w:rsid w:val="71BF6866"/>
    <w:rsid w:val="728651B7"/>
    <w:rsid w:val="735C3C5A"/>
    <w:rsid w:val="75160265"/>
    <w:rsid w:val="75DE6FF6"/>
    <w:rsid w:val="76C32D8D"/>
    <w:rsid w:val="784F6B35"/>
    <w:rsid w:val="7B7B347E"/>
    <w:rsid w:val="7DAB37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paragraph" w:customStyle="1" w:styleId="10">
    <w:name w:val="正文 New New"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189</Words>
  <Characters>1080</Characters>
  <Lines>9</Lines>
  <Paragraphs>2</Paragraphs>
  <TotalTime>0</TotalTime>
  <ScaleCrop>false</ScaleCrop>
  <LinksUpToDate>false</LinksUpToDate>
  <CharactersWithSpaces>1267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刘海滨</cp:lastModifiedBy>
  <cp:lastPrinted>2026-04-15T07:31:00Z</cp:lastPrinted>
  <dcterms:modified xsi:type="dcterms:W3CDTF">2026-05-25T03:00:49Z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E9F74531F78F4A53870EAF7A8AAB59CA</vt:lpwstr>
  </property>
</Properties>
</file>