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165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罪犯陈文科</w:t>
      </w:r>
      <w:r>
        <w:rPr>
          <w:rFonts w:hint="eastAsia" w:ascii="仿宋_GB2312" w:hAnsiTheme="majorEastAsia"/>
          <w:szCs w:val="32"/>
        </w:rPr>
        <w:fldChar w:fldCharType="begin"/>
      </w:r>
      <w:r>
        <w:rPr>
          <w:rFonts w:hint="eastAsia" w:ascii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hAnsiTheme="majorEastAsia"/>
          <w:szCs w:val="32"/>
        </w:rPr>
        <w:fldChar w:fldCharType="end"/>
      </w:r>
      <w:r>
        <w:rPr>
          <w:rFonts w:hint="eastAsia" w:ascii="仿宋_GB2312" w:hAnsiTheme="majorEastAsia"/>
          <w:szCs w:val="32"/>
        </w:rPr>
        <w:t>，男，1978年2月27日出生，汉族，文盲，住</w:t>
      </w:r>
      <w:r>
        <w:rPr>
          <w:rFonts w:hint="eastAsia" w:ascii="仿宋_GB2312" w:cs="仿宋_GB2312" w:hAnsiTheme="majorEastAsia"/>
          <w:szCs w:val="32"/>
        </w:rPr>
        <w:t>漳浦县，</w:t>
      </w:r>
      <w:r>
        <w:rPr>
          <w:rFonts w:hint="eastAsia" w:ascii="仿宋_GB2312" w:hAnsiTheme="majorEastAsia"/>
          <w:szCs w:val="32"/>
        </w:rPr>
        <w:t>捕前系务农。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福建省漳浦县人民法院于2020年6月29</w:t>
      </w:r>
      <w:bookmarkStart w:id="0" w:name="_GoBack"/>
      <w:bookmarkEnd w:id="0"/>
      <w:r>
        <w:rPr>
          <w:rFonts w:hint="eastAsia" w:ascii="仿宋_GB2312" w:hAnsiTheme="majorEastAsia"/>
          <w:szCs w:val="32"/>
        </w:rPr>
        <w:t>日作出(2020)闽0623刑初191号刑事判决，以被告人陈文科犯销售伪劣产品罪（未遂），判处有期徒刑七年，并处罚金人民币二十万元。刑期自2019年9月24日起至2026年9月23日止。2020年8月18日交付福建省厦门监狱执行刑罚。属普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能遵守法律法规及监规纪律，接受教育改造，考核期内有违规行为，经民警教育后，能认识到自己的错误。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奖惩情况：该犯考核期2020年8月18日至2026年1月累计获考核分6132.5分，表扬7次，物质奖励3次；</w:t>
      </w:r>
      <w:r>
        <w:rPr>
          <w:rFonts w:hint="eastAsia" w:ascii="仿宋_GB2312" w:hAnsiTheme="majorEastAsia"/>
          <w:szCs w:val="32"/>
        </w:rPr>
        <w:t>违规1次，扣考核分20分，无重大违规。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17000元；其中本次提请向福建省漳浦县人民法院缴纳罚金人民币17000元。该犯考核期月均消费人民币242.17元，账户可用余额人民币555.65元。福建省漳浦县人民法院于2026年2月5日财产性判项复函载明：1.陈文科于2023年3月2日缴纳罚金7500元，于2025年7月10日缴纳罚金7500元，于2026年1月12日缴纳罚金2000元。截止2026年2月5日，陈文科合计履行到位金额为罚金17000元。2.目前暂未发现被执行人陈文科执行阶段存在隐瞒、藏匿、转移财产情形，暂未发现执行阶段存在妨害财产性判项执行情形，暂未发现执行阶段存在拒不交代赃款、赃物去向情形，经执行系统网络查控暂无可供执行财产。3.本院对该案已终结本次执行程序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该犯财产性判项义务履行金额未达到其个人应履行总额30%，属于从严掌握减刑对象，因此提请减刑幅度扣减三个月。</w:t>
      </w:r>
    </w:p>
    <w:p>
      <w:pPr>
        <w:spacing w:line="4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因此，依照《中华人民共和国刑法》第七十八条、第七十九条、《中华人民共和国刑事诉讼法》第二百七十三条第二款、《中华人民共和国监狱法》第二十九条的规定，建议对罪犯陈文科予以减刑</w:t>
      </w:r>
      <w:r>
        <w:rPr>
          <w:rFonts w:hint="eastAsia" w:ascii="仿宋_GB2312" w:hAnsiTheme="majorEastAsia"/>
          <w:szCs w:val="32"/>
          <w:lang w:val="en-US" w:eastAsia="zh-CN"/>
        </w:rPr>
        <w:t>五</w:t>
      </w:r>
      <w:r>
        <w:rPr>
          <w:rFonts w:hint="eastAsia" w:ascii="仿宋_GB2312" w:hAnsiTheme="majorEastAsia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陈文科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26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4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20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541"/>
    <w:rsid w:val="00303781"/>
    <w:rsid w:val="005D6481"/>
    <w:rsid w:val="00696756"/>
    <w:rsid w:val="007630C1"/>
    <w:rsid w:val="008B7541"/>
    <w:rsid w:val="00BC157C"/>
    <w:rsid w:val="00CA6861"/>
    <w:rsid w:val="00E9525A"/>
    <w:rsid w:val="00F563D9"/>
    <w:rsid w:val="2E866887"/>
    <w:rsid w:val="500C08BC"/>
    <w:rsid w:val="50F21579"/>
    <w:rsid w:val="679F0BDE"/>
    <w:rsid w:val="6CC5257D"/>
    <w:rsid w:val="7CA46A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163</Words>
  <Characters>931</Characters>
  <Lines>7</Lines>
  <Paragraphs>2</Paragraphs>
  <TotalTime>0</TotalTime>
  <ScaleCrop>false</ScaleCrop>
  <LinksUpToDate>false</LinksUpToDate>
  <CharactersWithSpaces>1092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2026-04-21T08:30:47Z</dcterms:modified>
  <cp:revision>384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8754EB10B4244C19843412BD1EE765A6</vt:lpwstr>
  </property>
</Properties>
</file>