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left="2630" w:leftChars="822" w:firstLine="0" w:firstLineChars="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楷体_GB2312" w:hAnsi="楷体" w:eastAsia="楷体_GB2312" w:cs="楷体_GB2312"/>
          <w:color w:val="auto"/>
          <w:szCs w:val="32"/>
        </w:rPr>
      </w:pPr>
      <w:r>
        <w:rPr>
          <w:rFonts w:hint="eastAsia" w:ascii="楷体_GB2312" w:hAnsi="楷体" w:eastAsia="楷体_GB2312" w:cs="楷体_GB2312"/>
          <w:color w:val="auto"/>
          <w:szCs w:val="32"/>
        </w:rPr>
        <w:t>〔</w:t>
      </w:r>
      <w:r>
        <w:rPr>
          <w:rFonts w:hint="eastAsia" w:ascii="楷体_GB2312" w:hAnsi="楷体" w:eastAsia="楷体_GB2312" w:cs="楷体_GB2312"/>
          <w:color w:val="auto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color w:val="auto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color w:val="auto"/>
          <w:szCs w:val="32"/>
        </w:rPr>
        <w:t>〕闽厦狱减字第</w:t>
      </w:r>
      <w:r>
        <w:rPr>
          <w:rFonts w:hint="eastAsia" w:ascii="楷体_GB2312" w:hAnsi="楷体" w:eastAsia="楷体_GB2312" w:cs="楷体_GB2312"/>
          <w:color w:val="auto"/>
          <w:szCs w:val="32"/>
          <w:lang w:val="en-US" w:eastAsia="zh-CN"/>
        </w:rPr>
        <w:t>224</w:t>
      </w:r>
      <w:r>
        <w:rPr>
          <w:rFonts w:hint="eastAsia" w:ascii="楷体_GB2312" w:hAnsi="楷体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陈美兴</w:t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1980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/>
          <w:color w:val="auto"/>
          <w:szCs w:val="32"/>
        </w:rPr>
        <w:t>文化，住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三明市三元区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</w:t>
      </w:r>
      <w:r>
        <w:rPr>
          <w:rFonts w:hint="eastAsia" w:ascii="仿宋_GB2312"/>
          <w:color w:val="auto"/>
          <w:szCs w:val="32"/>
          <w:lang w:val="en-US" w:eastAsia="zh-CN"/>
        </w:rPr>
        <w:t>务农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龙岩市中级人民法院于2019年12月4日作出（2019）闽08刑初30号刑事判决，以被告人陈美兴犯制造毒品罪，判处死刑，缓期二年执行，剥夺政治权利终身，并处没收个人全部财产。该犯及其同案犯不服，提出上诉。福建省高级人民法院于2021年12月31日作出（2020）闽刑终94号刑事判决，撤销龙岩市中级人民法院（2019）闽08刑初30号刑事判决中对被告人陈美兴定罪量刑的刑事判决；以上诉人陈美兴犯制造毒品罪，判处无期徒刑，剥夺政治权利终身，并处没收个人全部财产。</w:t>
      </w:r>
      <w:r>
        <w:rPr>
          <w:rFonts w:hint="eastAsia" w:ascii="仿宋_GB2312"/>
          <w:color w:val="auto"/>
          <w:szCs w:val="32"/>
        </w:rPr>
        <w:t>刑期自20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日起。</w:t>
      </w:r>
      <w:r>
        <w:rPr>
          <w:rFonts w:hint="eastAsia" w:ascii="仿宋_GB2312"/>
          <w:color w:val="auto"/>
          <w:szCs w:val="32"/>
          <w:lang w:val="en-US" w:eastAsia="zh-CN"/>
        </w:rPr>
        <w:t>判决生效后，于</w:t>
      </w: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日交付福建省厦门监狱执行刑罚。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  <w:r>
        <w:rPr>
          <w:rFonts w:ascii="仿宋_GB2312" w:cs="仿宋_GB2312"/>
          <w:color w:val="auto"/>
          <w:szCs w:val="32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能够遵守法律法规及监规纪律，接受教育改造。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/>
          <w:bCs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/>
          <w:bCs/>
          <w:color w:val="auto"/>
          <w:szCs w:val="32"/>
        </w:rPr>
        <w:t>该犯考核期202</w:t>
      </w:r>
      <w:r>
        <w:rPr>
          <w:rFonts w:hint="eastAsia" w:ascii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/>
          <w:bCs/>
          <w:color w:val="auto"/>
          <w:szCs w:val="32"/>
        </w:rPr>
        <w:t>年</w:t>
      </w:r>
      <w:r>
        <w:rPr>
          <w:rFonts w:hint="eastAsia" w:ascii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/>
          <w:bCs/>
          <w:color w:val="auto"/>
          <w:szCs w:val="32"/>
        </w:rPr>
        <w:t>月</w:t>
      </w:r>
      <w:r>
        <w:rPr>
          <w:rFonts w:hint="eastAsia" w:ascii="仿宋_GB2312"/>
          <w:bCs/>
          <w:color w:val="auto"/>
          <w:szCs w:val="32"/>
          <w:lang w:val="en-US" w:eastAsia="zh-CN"/>
        </w:rPr>
        <w:t>21</w:t>
      </w:r>
      <w:r>
        <w:rPr>
          <w:rFonts w:hint="eastAsia" w:ascii="仿宋_GB2312"/>
          <w:bCs/>
          <w:color w:val="auto"/>
          <w:szCs w:val="32"/>
        </w:rPr>
        <w:t>日至</w:t>
      </w:r>
      <w:r>
        <w:rPr>
          <w:rFonts w:hint="eastAsia" w:ascii="仿宋_GB2312"/>
          <w:bCs/>
          <w:color w:val="auto"/>
          <w:szCs w:val="32"/>
          <w:lang w:eastAsia="zh-CN"/>
        </w:rPr>
        <w:t>202</w:t>
      </w:r>
      <w:r>
        <w:rPr>
          <w:rFonts w:hint="eastAsia" w:ascii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/>
          <w:bCs/>
          <w:color w:val="auto"/>
          <w:szCs w:val="32"/>
        </w:rPr>
        <w:t>年</w:t>
      </w:r>
      <w:r>
        <w:rPr>
          <w:rFonts w:hint="eastAsia" w:ascii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/>
          <w:bCs/>
          <w:color w:val="auto"/>
          <w:szCs w:val="32"/>
        </w:rPr>
        <w:t>月累计获考核分</w:t>
      </w:r>
      <w:r>
        <w:rPr>
          <w:rFonts w:hint="eastAsia" w:ascii="仿宋_GB2312"/>
          <w:bCs/>
          <w:color w:val="auto"/>
          <w:szCs w:val="32"/>
          <w:lang w:val="en-US" w:eastAsia="zh-CN"/>
        </w:rPr>
        <w:t>4564.5</w:t>
      </w:r>
      <w:r>
        <w:rPr>
          <w:rFonts w:hint="eastAsia" w:ascii="仿宋_GB2312"/>
          <w:bCs/>
          <w:color w:val="auto"/>
          <w:szCs w:val="32"/>
        </w:rPr>
        <w:t>分，</w:t>
      </w:r>
      <w:r>
        <w:rPr>
          <w:rFonts w:hint="eastAsia" w:ascii="仿宋_GB2312"/>
          <w:bCs/>
          <w:color w:val="auto"/>
          <w:szCs w:val="32"/>
          <w:lang w:val="en-US" w:eastAsia="zh-CN"/>
        </w:rPr>
        <w:t>表扬6次，物质奖励1次。</w:t>
      </w:r>
      <w:r>
        <w:rPr>
          <w:rFonts w:hint="eastAsia" w:ascii="仿宋_GB2312" w:hAnsi="仿宋" w:cs="宋体"/>
          <w:color w:val="auto"/>
          <w:szCs w:val="32"/>
          <w:lang w:val="zh-CN"/>
        </w:rPr>
        <w:t>考核期</w:t>
      </w:r>
      <w:r>
        <w:rPr>
          <w:rFonts w:hint="eastAsia" w:ascii="仿宋_GB2312"/>
          <w:bCs/>
          <w:color w:val="auto"/>
          <w:szCs w:val="32"/>
        </w:rPr>
        <w:t>无</w:t>
      </w:r>
      <w:r>
        <w:rPr>
          <w:rFonts w:hint="eastAsia" w:ascii="仿宋_GB2312"/>
          <w:bCs/>
          <w:color w:val="auto"/>
          <w:szCs w:val="32"/>
          <w:lang w:val="en-US" w:eastAsia="zh-CN"/>
        </w:rPr>
        <w:t>违规扣分</w:t>
      </w:r>
      <w:r>
        <w:rPr>
          <w:rFonts w:hint="eastAsia" w:ascii="仿宋_GB2312"/>
          <w:bCs/>
          <w:color w:val="auto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</w:rPr>
        <w:t>原判财产性判项</w:t>
      </w:r>
      <w:r>
        <w:rPr>
          <w:rFonts w:hint="eastAsia" w:ascii="仿宋_GB2312"/>
          <w:color w:val="auto"/>
          <w:szCs w:val="32"/>
          <w:lang w:val="en-US" w:eastAsia="zh-CN"/>
        </w:rPr>
        <w:t>没收个人全部财产，已履行1000元，本次履行1000元。该犯考核期月均消费264.41元，账户可用余额598.40元。福建省龙岩市中级人民法院复函载明：暂未发现存在隐瞒、藏匿、转移财产情形，暂未发现存在妨碍财产性判项执行情节，经法院查控核实暂未发现有其他可供执行财产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犯财产性判项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未履行完毕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属于从严掌握减刑对象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17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十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  <w:highlight w:val="none"/>
        </w:rPr>
        <w:t>条、第七十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cs="仿宋_GB2312"/>
          <w:szCs w:val="32"/>
          <w:highlight w:val="none"/>
        </w:rPr>
        <w:t>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陈美兴</w:t>
      </w:r>
      <w:r>
        <w:rPr>
          <w:rFonts w:hint="eastAsia" w:ascii="仿宋_GB2312" w:hAnsi="仿宋_GB2312" w:cs="仿宋_GB2312"/>
          <w:szCs w:val="32"/>
          <w:highlight w:val="none"/>
        </w:rPr>
        <w:t>减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为有期徒刑二十二年，剥夺政治权利改为十年。</w:t>
      </w:r>
      <w:r>
        <w:rPr>
          <w:rFonts w:hint="eastAsia" w:ascii="仿宋_GB2312" w:hAnsi="仿宋_GB2312" w:cs="仿宋_GB2312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</w:t>
      </w:r>
      <w:r>
        <w:rPr>
          <w:rFonts w:hint="eastAsia" w:ascii="仿宋_GB2312" w:hAnsi="Times New Roman"/>
          <w:szCs w:val="32"/>
          <w:highlight w:val="none"/>
          <w:lang w:eastAsia="zh-CN"/>
        </w:rPr>
        <w:t>高</w:t>
      </w:r>
      <w:r>
        <w:rPr>
          <w:rFonts w:hint="eastAsia" w:ascii="仿宋_GB2312" w:hAnsi="Times New Roman"/>
          <w:szCs w:val="32"/>
          <w:highlight w:val="none"/>
        </w:rPr>
        <w:t>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陈美兴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60" w:lineRule="exact"/>
        <w:ind w:right="624" w:rightChars="195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wordWrap w:val="0"/>
        <w:jc w:val="right"/>
        <w:rPr>
          <w:rFonts w:hint="default" w:eastAsia="仿宋_GB231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367"/>
    <w:rsid w:val="01062699"/>
    <w:rsid w:val="01C06ED8"/>
    <w:rsid w:val="03032BFE"/>
    <w:rsid w:val="04277A0A"/>
    <w:rsid w:val="058A1323"/>
    <w:rsid w:val="05E337FC"/>
    <w:rsid w:val="065E0402"/>
    <w:rsid w:val="06EA3F7F"/>
    <w:rsid w:val="07B20111"/>
    <w:rsid w:val="07CD0B85"/>
    <w:rsid w:val="07CF1E9A"/>
    <w:rsid w:val="0A033A7B"/>
    <w:rsid w:val="0A293CBB"/>
    <w:rsid w:val="0C5A10F5"/>
    <w:rsid w:val="0D280DA5"/>
    <w:rsid w:val="0D9F3D5B"/>
    <w:rsid w:val="0E8B1EDC"/>
    <w:rsid w:val="0F995115"/>
    <w:rsid w:val="104C32E7"/>
    <w:rsid w:val="10D76B39"/>
    <w:rsid w:val="111A671C"/>
    <w:rsid w:val="11516BF6"/>
    <w:rsid w:val="117074AB"/>
    <w:rsid w:val="12C36B11"/>
    <w:rsid w:val="12F37627"/>
    <w:rsid w:val="142F15AD"/>
    <w:rsid w:val="14356CA4"/>
    <w:rsid w:val="156C003B"/>
    <w:rsid w:val="167D5DC1"/>
    <w:rsid w:val="16E06917"/>
    <w:rsid w:val="17045380"/>
    <w:rsid w:val="17A028D4"/>
    <w:rsid w:val="17CE60BA"/>
    <w:rsid w:val="17E458DD"/>
    <w:rsid w:val="17FF0312"/>
    <w:rsid w:val="1841525A"/>
    <w:rsid w:val="19CA3A5C"/>
    <w:rsid w:val="1C1918CE"/>
    <w:rsid w:val="1D8D1F09"/>
    <w:rsid w:val="1DBC1B37"/>
    <w:rsid w:val="1E3A7B13"/>
    <w:rsid w:val="1F666509"/>
    <w:rsid w:val="1F904F58"/>
    <w:rsid w:val="2080575F"/>
    <w:rsid w:val="215138B9"/>
    <w:rsid w:val="215E29C9"/>
    <w:rsid w:val="248219EF"/>
    <w:rsid w:val="260D1F7D"/>
    <w:rsid w:val="261D706A"/>
    <w:rsid w:val="26AC2625"/>
    <w:rsid w:val="26C51964"/>
    <w:rsid w:val="27BC6441"/>
    <w:rsid w:val="29417D9F"/>
    <w:rsid w:val="29736AC1"/>
    <w:rsid w:val="29FA7FBF"/>
    <w:rsid w:val="2B306479"/>
    <w:rsid w:val="2B57151A"/>
    <w:rsid w:val="2C247E46"/>
    <w:rsid w:val="2C491724"/>
    <w:rsid w:val="2C503557"/>
    <w:rsid w:val="2D0B0DBF"/>
    <w:rsid w:val="2D145EC5"/>
    <w:rsid w:val="2D466457"/>
    <w:rsid w:val="2D4B67F7"/>
    <w:rsid w:val="2E03459C"/>
    <w:rsid w:val="2E3F28B3"/>
    <w:rsid w:val="2F141ECB"/>
    <w:rsid w:val="303C6665"/>
    <w:rsid w:val="31BD1E29"/>
    <w:rsid w:val="328D21AB"/>
    <w:rsid w:val="33366715"/>
    <w:rsid w:val="338F1D24"/>
    <w:rsid w:val="349E665E"/>
    <w:rsid w:val="34E268A9"/>
    <w:rsid w:val="34E85954"/>
    <w:rsid w:val="35AB0D9A"/>
    <w:rsid w:val="365B4B70"/>
    <w:rsid w:val="36D2559E"/>
    <w:rsid w:val="380A7980"/>
    <w:rsid w:val="39AD2FBC"/>
    <w:rsid w:val="39E2343F"/>
    <w:rsid w:val="3B252501"/>
    <w:rsid w:val="3B3101AC"/>
    <w:rsid w:val="3B8348B1"/>
    <w:rsid w:val="3DA46720"/>
    <w:rsid w:val="3DA75332"/>
    <w:rsid w:val="3DC810EA"/>
    <w:rsid w:val="3DDD0DA2"/>
    <w:rsid w:val="3E074F47"/>
    <w:rsid w:val="3E086297"/>
    <w:rsid w:val="3EF14050"/>
    <w:rsid w:val="3F066BF0"/>
    <w:rsid w:val="3F605988"/>
    <w:rsid w:val="3F9D1F6A"/>
    <w:rsid w:val="408908EE"/>
    <w:rsid w:val="408F7266"/>
    <w:rsid w:val="40B839BB"/>
    <w:rsid w:val="40D3586A"/>
    <w:rsid w:val="41005B29"/>
    <w:rsid w:val="41516138"/>
    <w:rsid w:val="41710BEB"/>
    <w:rsid w:val="43266FB8"/>
    <w:rsid w:val="446753C6"/>
    <w:rsid w:val="45225AF9"/>
    <w:rsid w:val="45252F0E"/>
    <w:rsid w:val="4575727C"/>
    <w:rsid w:val="476858D5"/>
    <w:rsid w:val="478368B6"/>
    <w:rsid w:val="48AC75FB"/>
    <w:rsid w:val="4B5F7292"/>
    <w:rsid w:val="4CA24868"/>
    <w:rsid w:val="4CAD39C5"/>
    <w:rsid w:val="4D431F09"/>
    <w:rsid w:val="4D4477A0"/>
    <w:rsid w:val="4E455429"/>
    <w:rsid w:val="4E7F7BF0"/>
    <w:rsid w:val="51501AF7"/>
    <w:rsid w:val="51742FB0"/>
    <w:rsid w:val="53721EF1"/>
    <w:rsid w:val="54B576DE"/>
    <w:rsid w:val="58E16708"/>
    <w:rsid w:val="597B7B27"/>
    <w:rsid w:val="5A7D0C1E"/>
    <w:rsid w:val="5ADD34EB"/>
    <w:rsid w:val="5AF87DE3"/>
    <w:rsid w:val="5B5309E2"/>
    <w:rsid w:val="5CF62A95"/>
    <w:rsid w:val="5F1871E8"/>
    <w:rsid w:val="5FA7072F"/>
    <w:rsid w:val="614822A7"/>
    <w:rsid w:val="61A4713D"/>
    <w:rsid w:val="620E47AA"/>
    <w:rsid w:val="635D6412"/>
    <w:rsid w:val="657C03AC"/>
    <w:rsid w:val="661D6801"/>
    <w:rsid w:val="66E63727"/>
    <w:rsid w:val="66FE4406"/>
    <w:rsid w:val="67D42763"/>
    <w:rsid w:val="68B842DE"/>
    <w:rsid w:val="68DA7A30"/>
    <w:rsid w:val="692A1336"/>
    <w:rsid w:val="699809CD"/>
    <w:rsid w:val="6A844831"/>
    <w:rsid w:val="6B6376B4"/>
    <w:rsid w:val="6BC02799"/>
    <w:rsid w:val="6E54240F"/>
    <w:rsid w:val="6E7F655E"/>
    <w:rsid w:val="6E836486"/>
    <w:rsid w:val="6E8C6205"/>
    <w:rsid w:val="6E9B7409"/>
    <w:rsid w:val="70593DDE"/>
    <w:rsid w:val="715369F1"/>
    <w:rsid w:val="75360DDA"/>
    <w:rsid w:val="75ED31ED"/>
    <w:rsid w:val="766C23ED"/>
    <w:rsid w:val="772A154D"/>
    <w:rsid w:val="77667896"/>
    <w:rsid w:val="77CA1A97"/>
    <w:rsid w:val="78982527"/>
    <w:rsid w:val="78C14E64"/>
    <w:rsid w:val="78C31CAF"/>
    <w:rsid w:val="78DF10C2"/>
    <w:rsid w:val="7A541141"/>
    <w:rsid w:val="7C28534D"/>
    <w:rsid w:val="7D3768FA"/>
    <w:rsid w:val="7D6B16D3"/>
    <w:rsid w:val="7F88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刘海滨</cp:lastModifiedBy>
  <cp:lastPrinted>2025-11-19T08:03:00Z</cp:lastPrinted>
  <dcterms:modified xsi:type="dcterms:W3CDTF">2026-05-25T03:00:06Z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464C79CE7C824F328F70403CC8E2BFC4</vt:lpwstr>
  </property>
</Properties>
</file>