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〔2026〕闽厦狱减字第124号</w:t>
      </w:r>
    </w:p>
    <w:p>
      <w:pPr>
        <w:pStyle w:val="14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陈荣发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1977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，户籍所在地福建省长汀县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福建省龙岩市中级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闽08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初7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附带民事</w:t>
      </w:r>
      <w:r>
        <w:rPr>
          <w:rFonts w:hint="eastAsia" w:ascii="仿宋_GB2312"/>
          <w:szCs w:val="32"/>
        </w:rPr>
        <w:t>判决，以被告人</w:t>
      </w:r>
      <w:r>
        <w:rPr>
          <w:rFonts w:hint="eastAsia" w:ascii="仿宋_GB2312"/>
          <w:szCs w:val="32"/>
          <w:lang w:val="en-US" w:eastAsia="zh-CN"/>
        </w:rPr>
        <w:t>陈荣发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故意伤害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val="en-US" w:eastAsia="zh-CN"/>
        </w:rPr>
        <w:t>无</w:t>
      </w:r>
      <w:r>
        <w:rPr>
          <w:rFonts w:hint="eastAsia" w:ascii="仿宋_GB2312"/>
          <w:szCs w:val="32"/>
        </w:rPr>
        <w:t>期徒刑，</w:t>
      </w:r>
      <w:r>
        <w:rPr>
          <w:rFonts w:hint="eastAsia" w:ascii="仿宋_GB2312"/>
          <w:szCs w:val="32"/>
          <w:lang w:val="en-US" w:eastAsia="zh-CN"/>
        </w:rPr>
        <w:t>剥夺政治权利终身，赔偿附带民事诉讼原告人的经济损失人民币909260.55元，扣除已支付和预缴的人民币70000元，还应支付人民币839260.55元。该犯不服，提出上诉。福建省高级人民法院于2020年11月5日作出（2020）闽刑终219号刑事裁定，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2020年11月13日起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2021年1月18日</w:t>
      </w:r>
      <w:r>
        <w:rPr>
          <w:rFonts w:hint="eastAsia" w:ascii="仿宋_GB2312"/>
          <w:szCs w:val="32"/>
        </w:rPr>
        <w:t>交付福建省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监狱执行刑罚。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福建省高级</w:t>
      </w:r>
      <w:r>
        <w:rPr>
          <w:rFonts w:hint="eastAsia" w:ascii="仿宋_GB2312"/>
          <w:szCs w:val="32"/>
        </w:rPr>
        <w:t>人民法院以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闽刑更277号</w:t>
      </w:r>
      <w:r>
        <w:rPr>
          <w:rFonts w:hint="eastAsia" w:ascii="仿宋_GB2312"/>
          <w:szCs w:val="32"/>
        </w:rPr>
        <w:t>刑事裁定书，对其减为有期徒刑</w:t>
      </w:r>
      <w:r>
        <w:rPr>
          <w:rFonts w:hint="eastAsia" w:ascii="仿宋_GB2312"/>
          <w:szCs w:val="32"/>
          <w:lang w:val="en-US" w:eastAsia="zh-CN"/>
        </w:rPr>
        <w:t>二十二</w:t>
      </w:r>
      <w:r>
        <w:rPr>
          <w:rFonts w:hint="eastAsia" w:ascii="仿宋_GB2312"/>
          <w:szCs w:val="32"/>
        </w:rPr>
        <w:t>年，剥夺政治权利</w:t>
      </w:r>
      <w:r>
        <w:rPr>
          <w:rFonts w:hint="eastAsia" w:ascii="仿宋_GB2312"/>
          <w:szCs w:val="32"/>
          <w:lang w:val="en-US" w:eastAsia="zh-CN"/>
        </w:rPr>
        <w:t>改为十年，2023年11月13日送达</w:t>
      </w:r>
      <w:r>
        <w:rPr>
          <w:rFonts w:hint="eastAsia" w:ascii="仿宋_GB2312"/>
          <w:szCs w:val="32"/>
        </w:rPr>
        <w:t>。现刑期至</w:t>
      </w:r>
      <w:r>
        <w:rPr>
          <w:rFonts w:hint="eastAsia" w:ascii="仿宋_GB2312"/>
          <w:szCs w:val="32"/>
          <w:lang w:val="en-US" w:eastAsia="zh-CN"/>
        </w:rPr>
        <w:t>2045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日止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4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4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4"/>
        <w:spacing w:line="430" w:lineRule="exact"/>
        <w:ind w:firstLine="640"/>
        <w:rPr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291.3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3365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3656.3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月，获考核分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2644</w:t>
      </w:r>
      <w:r>
        <w:rPr>
          <w:rFonts w:hint="eastAsia" w:ascii="仿宋_GB2312" w:hAnsi="仿宋_GB2312" w:cs="仿宋_GB2312"/>
          <w:bCs/>
          <w:szCs w:val="32"/>
        </w:rPr>
        <w:t>分。考核期内无违规扣分。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/>
          <w:szCs w:val="32"/>
        </w:rPr>
        <w:t>该犯原判财产性判项</w:t>
      </w:r>
      <w:r>
        <w:rPr>
          <w:rFonts w:hint="eastAsia"/>
          <w:szCs w:val="32"/>
          <w:lang w:eastAsia="zh-CN"/>
        </w:rPr>
        <w:t>，</w:t>
      </w:r>
      <w:r>
        <w:rPr>
          <w:rFonts w:hint="eastAsia"/>
          <w:szCs w:val="32"/>
          <w:lang w:val="en-US" w:eastAsia="zh-CN"/>
        </w:rPr>
        <w:t>扣除已支付和预缴，剩余民事赔偿人民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币839260.55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元，</w:t>
      </w:r>
      <w:r>
        <w:rPr>
          <w:rFonts w:hint="eastAsia"/>
          <w:szCs w:val="32"/>
        </w:rPr>
        <w:t>已履行人民币</w:t>
      </w:r>
      <w:r>
        <w:rPr>
          <w:rFonts w:hint="eastAsia" w:ascii="仿宋_GB2312"/>
          <w:szCs w:val="32"/>
          <w:lang w:val="en-US" w:eastAsia="zh-CN"/>
        </w:rPr>
        <w:t>65020元</w:t>
      </w:r>
      <w:r>
        <w:rPr>
          <w:rFonts w:hint="eastAsia" w:ascii="仿宋_GB2312"/>
          <w:szCs w:val="32"/>
        </w:rPr>
        <w:t>；其中本次提请向</w:t>
      </w:r>
      <w:r>
        <w:rPr>
          <w:rFonts w:hint="eastAsia" w:ascii="仿宋_GB2312"/>
          <w:szCs w:val="32"/>
          <w:lang w:val="en-US" w:eastAsia="zh-CN"/>
        </w:rPr>
        <w:t>福建省龙岩市中级人民</w:t>
      </w:r>
      <w:r>
        <w:rPr>
          <w:rFonts w:hint="eastAsia" w:ascii="仿宋_GB2312"/>
          <w:szCs w:val="32"/>
        </w:rPr>
        <w:t>法院缴纳</w:t>
      </w:r>
      <w:r>
        <w:rPr>
          <w:rFonts w:hint="eastAsia" w:ascii="仿宋_GB2312"/>
          <w:szCs w:val="32"/>
          <w:lang w:val="en-US" w:eastAsia="zh-CN"/>
        </w:rPr>
        <w:t>民事赔偿合计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54720</w:t>
      </w:r>
      <w:r>
        <w:rPr>
          <w:rFonts w:hint="eastAsia" w:ascii="仿宋_GB2312"/>
          <w:szCs w:val="32"/>
        </w:rPr>
        <w:t>元。该犯考核期月均消费人民币</w:t>
      </w:r>
      <w:r>
        <w:rPr>
          <w:rFonts w:hint="eastAsia" w:ascii="仿宋_GB2312"/>
          <w:szCs w:val="32"/>
          <w:lang w:val="en-US" w:eastAsia="zh-CN"/>
        </w:rPr>
        <w:t>281.3</w:t>
      </w:r>
      <w:r>
        <w:rPr>
          <w:rFonts w:hint="eastAsia" w:ascii="仿宋_GB2312"/>
          <w:szCs w:val="32"/>
        </w:rPr>
        <w:t>元，账户可用余额人民币</w:t>
      </w:r>
      <w:r>
        <w:rPr>
          <w:rFonts w:hint="eastAsia" w:ascii="仿宋_GB2312"/>
          <w:szCs w:val="32"/>
          <w:lang w:val="en-US" w:eastAsia="zh-CN"/>
        </w:rPr>
        <w:t>334.72</w:t>
      </w:r>
      <w:r>
        <w:rPr>
          <w:rFonts w:hint="eastAsia" w:ascii="仿宋_GB2312"/>
          <w:szCs w:val="32"/>
        </w:rPr>
        <w:t>元。</w:t>
      </w:r>
      <w:r>
        <w:rPr>
          <w:rFonts w:hint="eastAsia" w:ascii="仿宋_GB2312"/>
          <w:szCs w:val="32"/>
          <w:lang w:val="en-US" w:eastAsia="zh-CN"/>
        </w:rPr>
        <w:t>福建省龙岩市中级人民</w:t>
      </w:r>
      <w:r>
        <w:rPr>
          <w:rFonts w:hint="eastAsia" w:ascii="仿宋_GB2312"/>
          <w:szCs w:val="32"/>
        </w:rPr>
        <w:t>法院于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日财产性判项复函载明：</w:t>
      </w:r>
      <w:r>
        <w:rPr>
          <w:rFonts w:hint="eastAsia" w:ascii="仿宋_GB2312"/>
          <w:szCs w:val="32"/>
          <w:lang w:val="en-US" w:eastAsia="zh-CN"/>
        </w:rPr>
        <w:t>1.被执行人陈荣发已赔偿65020元；2.暂未发现存在隐瞒、藏匿、转移财产情节，暂未发现存在妨碍财产性判项执行情节；3.经法院查控系统核实暂未发现有其他可供执行的财产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三</w:t>
      </w:r>
      <w:r>
        <w:rPr>
          <w:rFonts w:hint="eastAsia" w:ascii="仿宋_GB2312" w:cs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陈荣发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3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4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厦门</w:t>
      </w:r>
      <w:r>
        <w:rPr>
          <w:rFonts w:hint="eastAsia"/>
          <w:szCs w:val="32"/>
        </w:rPr>
        <w:t>市中级人民法院</w:t>
      </w:r>
    </w:p>
    <w:p>
      <w:pPr>
        <w:pStyle w:val="14"/>
        <w:spacing w:line="430" w:lineRule="exact"/>
        <w:ind w:left="0" w:leftChars="0" w:firstLine="640" w:firstLineChars="20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陈荣发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册</w:t>
      </w:r>
    </w:p>
    <w:p>
      <w:pPr>
        <w:pStyle w:val="14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份</w:t>
      </w:r>
    </w:p>
    <w:p>
      <w:pPr>
        <w:pStyle w:val="3"/>
        <w:spacing w:line="430" w:lineRule="exact"/>
        <w:ind w:left="640" w:right="-48" w:rightChars="-15"/>
        <w:rPr>
          <w:szCs w:val="32"/>
        </w:rPr>
      </w:pPr>
    </w:p>
    <w:p/>
    <w:p>
      <w:pPr>
        <w:pStyle w:val="3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厦门</w:t>
      </w:r>
      <w:r>
        <w:rPr>
          <w:rFonts w:hint="eastAsia"/>
          <w:szCs w:val="32"/>
        </w:rPr>
        <w:t>监狱</w:t>
      </w:r>
    </w:p>
    <w:p>
      <w:pPr>
        <w:pStyle w:val="3"/>
        <w:tabs>
          <w:tab w:val="left" w:pos="5120"/>
          <w:tab w:val="left" w:pos="5440"/>
        </w:tabs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111"/>
    <w:rsid w:val="00154FB5"/>
    <w:rsid w:val="0045263A"/>
    <w:rsid w:val="004C7111"/>
    <w:rsid w:val="00A0077D"/>
    <w:rsid w:val="08EB0CE0"/>
    <w:rsid w:val="09376A22"/>
    <w:rsid w:val="16DE54E8"/>
    <w:rsid w:val="1D02366E"/>
    <w:rsid w:val="1FCC6BE8"/>
    <w:rsid w:val="1FDE28F6"/>
    <w:rsid w:val="235A6343"/>
    <w:rsid w:val="267A6DFC"/>
    <w:rsid w:val="291D5FE2"/>
    <w:rsid w:val="327F0E4E"/>
    <w:rsid w:val="34B11251"/>
    <w:rsid w:val="3C512F9F"/>
    <w:rsid w:val="3C605809"/>
    <w:rsid w:val="3CC55936"/>
    <w:rsid w:val="3EC02B8E"/>
    <w:rsid w:val="402A699A"/>
    <w:rsid w:val="44F96AEA"/>
    <w:rsid w:val="45B64D28"/>
    <w:rsid w:val="492939A0"/>
    <w:rsid w:val="543C4087"/>
    <w:rsid w:val="58F039BF"/>
    <w:rsid w:val="5A980A5E"/>
    <w:rsid w:val="5B783B00"/>
    <w:rsid w:val="5C672BA7"/>
    <w:rsid w:val="60D34166"/>
    <w:rsid w:val="643D2B7F"/>
    <w:rsid w:val="65CA6514"/>
    <w:rsid w:val="69024AA9"/>
    <w:rsid w:val="6D1330C9"/>
    <w:rsid w:val="7E2E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394</Words>
  <Characters>2250</Characters>
  <Lines>18</Lines>
  <Paragraphs>5</Paragraphs>
  <TotalTime>3</TotalTime>
  <ScaleCrop>false</ScaleCrop>
  <LinksUpToDate>false</LinksUpToDate>
  <CharactersWithSpaces>2639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陈雯</cp:lastModifiedBy>
  <cp:lastPrinted>2026-03-05T01:51:00Z</cp:lastPrinted>
  <dcterms:modified xsi:type="dcterms:W3CDTF">2026-04-21T08:22:57Z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97D9C29CBAEA428CBDD1983DB6C1E4CC</vt:lpwstr>
  </property>
</Properties>
</file>