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240" w:lineRule="auto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135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240" w:lineRule="auto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罪犯黄悦（曾用名黄小龙）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，男，1988年8月16日出生，汉族，大专文化，住福建省厦门市。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南安市人民法院于2024年6月19日作出(2024)闽0583刑初103号刑事判决，以被告人黄悦犯开设赌场罪，判处有期徒刑二年三个月，并处罚金人民币六万元（已缴纳）。退出的违法所得27000元，予以没收，由扣押机关南安市公安局依法上缴国库。同案犯不服，提出上诉。</w:t>
      </w: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泉州</w:t>
      </w:r>
      <w:r>
        <w:rPr>
          <w:rFonts w:hint="eastAsia" w:ascii="仿宋_GB2312" w:hAnsi="Times New Roman"/>
          <w:szCs w:val="32"/>
        </w:rPr>
        <w:t>市中级人民法院于2</w:t>
      </w:r>
      <w:r>
        <w:rPr>
          <w:rFonts w:hint="eastAsia" w:ascii="仿宋_GB2312" w:hAnsi="Times New Roman"/>
          <w:szCs w:val="32"/>
          <w:lang w:val="en-US" w:eastAsia="zh-CN"/>
        </w:rPr>
        <w:t>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闽05</w:t>
      </w:r>
      <w:r>
        <w:rPr>
          <w:rFonts w:hint="eastAsia" w:ascii="仿宋_GB2312" w:hAnsi="Times New Roman"/>
          <w:szCs w:val="32"/>
        </w:rPr>
        <w:t>刑终</w:t>
      </w:r>
      <w:r>
        <w:rPr>
          <w:rFonts w:hint="eastAsia" w:ascii="仿宋_GB2312" w:hAnsi="Times New Roman"/>
          <w:szCs w:val="32"/>
          <w:lang w:val="en-US" w:eastAsia="zh-CN"/>
        </w:rPr>
        <w:t>820</w:t>
      </w:r>
      <w:r>
        <w:rPr>
          <w:rFonts w:hint="eastAsia" w:ascii="仿宋_GB2312" w:hAnsi="Times New Roman"/>
          <w:szCs w:val="32"/>
        </w:rPr>
        <w:t>号刑事</w:t>
      </w:r>
      <w:r>
        <w:rPr>
          <w:rFonts w:hint="eastAsia" w:ascii="仿宋_GB2312" w:hAnsi="Times New Roman"/>
          <w:szCs w:val="32"/>
          <w:lang w:val="en-US" w:eastAsia="zh-CN"/>
        </w:rPr>
        <w:t>裁定</w:t>
      </w:r>
      <w:r>
        <w:rPr>
          <w:rFonts w:hint="eastAsia" w:ascii="仿宋_GB2312" w:hAnsi="Times New Roman"/>
          <w:szCs w:val="32"/>
          <w:lang w:eastAsia="zh-CN"/>
        </w:rPr>
        <w:t>：</w:t>
      </w:r>
      <w:r>
        <w:rPr>
          <w:rFonts w:hint="eastAsia" w:ascii="仿宋_GB2312" w:hAnsi="Times New Roman"/>
          <w:szCs w:val="32"/>
          <w:lang w:val="en-US" w:eastAsia="zh-CN"/>
        </w:rPr>
        <w:t>驳回上诉，维持原判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刑期自2022年5月10日起至2026年8月19日止。</w:t>
      </w:r>
      <w:r>
        <w:rPr>
          <w:rFonts w:hint="eastAsia" w:ascii="仿宋_GB2312" w:hAnsi="Times New Roman"/>
          <w:szCs w:val="32"/>
          <w:lang w:eastAsia="zh-CN"/>
        </w:rPr>
        <w:t>于</w:t>
      </w:r>
      <w:r>
        <w:rPr>
          <w:rFonts w:hint="eastAsia" w:ascii="仿宋_GB2312" w:hAnsi="Times New Roman"/>
          <w:szCs w:val="32"/>
          <w:lang w:val="en-US" w:eastAsia="zh-CN"/>
        </w:rPr>
        <w:t>2024年12月13日交付福建省厦门监狱执行刑罚。现</w:t>
      </w:r>
      <w:r>
        <w:rPr>
          <w:rFonts w:hint="eastAsia" w:ascii="仿宋_GB2312"/>
          <w:szCs w:val="32"/>
          <w:lang w:val="en-US" w:eastAsia="zh-CN"/>
        </w:rPr>
        <w:t>属普管级罪犯。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autoSpaceDE w:val="0"/>
        <w:autoSpaceDN w:val="0"/>
        <w:adjustRightInd w:val="0"/>
        <w:spacing w:line="240" w:lineRule="auto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240" w:lineRule="auto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该犯看守所羁押期间表现综合评定得分</w:t>
      </w:r>
      <w:r>
        <w:rPr>
          <w:rFonts w:hint="eastAsia" w:ascii="仿宋_GB2312" w:hAnsi="仿宋" w:cs="宋体"/>
          <w:szCs w:val="32"/>
          <w:lang w:val="en-US" w:eastAsia="zh-CN"/>
        </w:rPr>
        <w:t>30分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，考核期2024年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13日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至</w:t>
      </w:r>
      <w:r>
        <w:rPr>
          <w:rFonts w:hint="eastAsia" w:ascii="仿宋_GB2312" w:hAnsi="仿宋" w:cs="宋体"/>
          <w:szCs w:val="32"/>
          <w:lang w:val="en-US" w:eastAsia="zh-CN"/>
        </w:rPr>
        <w:t>2026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年1月累计获考核分</w:t>
      </w:r>
      <w:r>
        <w:rPr>
          <w:rFonts w:hint="eastAsia" w:ascii="仿宋_GB2312" w:hAnsi="仿宋" w:cs="宋体"/>
          <w:szCs w:val="32"/>
          <w:lang w:val="en-US" w:eastAsia="zh-CN"/>
        </w:rPr>
        <w:t>1137.2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分，合计获得考核分</w:t>
      </w:r>
      <w:r>
        <w:rPr>
          <w:rFonts w:hint="eastAsia" w:ascii="仿宋_GB2312" w:hAnsi="仿宋" w:cs="宋体"/>
          <w:szCs w:val="32"/>
          <w:lang w:val="en-US" w:eastAsia="zh-CN"/>
        </w:rPr>
        <w:t>1167.5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分，折合表扬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次</w:t>
      </w:r>
      <w:r>
        <w:rPr>
          <w:rFonts w:hint="eastAsia" w:ascii="仿宋_GB2312" w:hAnsi="仿宋" w:cs="宋体"/>
          <w:szCs w:val="32"/>
          <w:lang w:val="en-US" w:eastAsia="zh-CN"/>
        </w:rPr>
        <w:t>。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考核期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无违规扣分行为。</w:t>
      </w:r>
    </w:p>
    <w:p>
      <w:pPr>
        <w:spacing w:line="240" w:lineRule="auto"/>
        <w:ind w:firstLine="640" w:firstLineChars="200"/>
        <w:rPr>
          <w:rFonts w:hint="eastAsia" w:ascii="仿宋_GB2312" w:eastAsia="仿宋_GB2312"/>
          <w:bCs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</w:rPr>
        <w:t>原判财产性判项罚金</w:t>
      </w:r>
      <w:r>
        <w:rPr>
          <w:rFonts w:hint="eastAsia" w:ascii="仿宋_GB2312"/>
          <w:szCs w:val="32"/>
          <w:lang w:eastAsia="zh-CN"/>
        </w:rPr>
        <w:t>六万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eastAsia="zh-CN"/>
        </w:rPr>
        <w:t>判决书体现已缴纳</w:t>
      </w:r>
      <w:r>
        <w:rPr>
          <w:rFonts w:hint="eastAsia" w:ascii="仿宋_GB2312" w:hAnsi="Times New Roman" w:cs="Times New Roman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退出的违法所得27000元，予以没收，由扣押机关南安市公安局依法上缴国库。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13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17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黄悦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240" w:lineRule="auto"/>
        <w:ind w:right="-48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spacing w:line="240" w:lineRule="auto"/>
        <w:ind w:right="-48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spacing w:line="240" w:lineRule="auto"/>
        <w:ind w:firstLine="640" w:firstLineChars="2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黄悦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spacing w:line="240" w:lineRule="auto"/>
        <w:ind w:right="-48" w:rightChars="-15" w:firstLine="1600" w:firstLineChars="5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spacing w:line="240" w:lineRule="auto"/>
        <w:ind w:right="-48" w:rightChars="-15"/>
        <w:rPr>
          <w:rFonts w:ascii="仿宋_GB2312" w:hAnsi="Times New Roman"/>
          <w:szCs w:val="32"/>
          <w:highlight w:val="none"/>
        </w:rPr>
      </w:pPr>
    </w:p>
    <w:p>
      <w:pPr>
        <w:wordWrap w:val="0"/>
        <w:spacing w:line="240" w:lineRule="auto"/>
        <w:ind w:right="1213" w:rightChars="379" w:firstLine="614" w:firstLineChars="192"/>
        <w:jc w:val="right"/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</w:p>
    <w:p>
      <w:pPr>
        <w:spacing w:line="240" w:lineRule="auto"/>
        <w:ind w:right="1280" w:rightChars="400"/>
        <w:jc w:val="right"/>
        <w:rPr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B409DD"/>
    <w:rsid w:val="04DA1342"/>
    <w:rsid w:val="05E10BE5"/>
    <w:rsid w:val="065E0402"/>
    <w:rsid w:val="06EA3F7F"/>
    <w:rsid w:val="07CF1E9A"/>
    <w:rsid w:val="080207AC"/>
    <w:rsid w:val="0C5A10F5"/>
    <w:rsid w:val="0D9F3D5B"/>
    <w:rsid w:val="0E8B1EDC"/>
    <w:rsid w:val="0F995115"/>
    <w:rsid w:val="0FFA37AA"/>
    <w:rsid w:val="102B6E13"/>
    <w:rsid w:val="104C32E7"/>
    <w:rsid w:val="114C5FF1"/>
    <w:rsid w:val="11D129C7"/>
    <w:rsid w:val="125D0965"/>
    <w:rsid w:val="12E9369F"/>
    <w:rsid w:val="13340542"/>
    <w:rsid w:val="136775E5"/>
    <w:rsid w:val="14356CA4"/>
    <w:rsid w:val="145D3936"/>
    <w:rsid w:val="14E16E52"/>
    <w:rsid w:val="15664323"/>
    <w:rsid w:val="15F2239C"/>
    <w:rsid w:val="161C3481"/>
    <w:rsid w:val="167D5DC1"/>
    <w:rsid w:val="177A3293"/>
    <w:rsid w:val="17A028D4"/>
    <w:rsid w:val="17D51792"/>
    <w:rsid w:val="182D2610"/>
    <w:rsid w:val="188C65D3"/>
    <w:rsid w:val="18FF1F88"/>
    <w:rsid w:val="19130315"/>
    <w:rsid w:val="19CA3A5C"/>
    <w:rsid w:val="1B163185"/>
    <w:rsid w:val="1DBC1B37"/>
    <w:rsid w:val="1E3E5320"/>
    <w:rsid w:val="1E5558CA"/>
    <w:rsid w:val="1E9F3B36"/>
    <w:rsid w:val="1EF03D4E"/>
    <w:rsid w:val="1F666509"/>
    <w:rsid w:val="1F7939B5"/>
    <w:rsid w:val="23B91729"/>
    <w:rsid w:val="25247256"/>
    <w:rsid w:val="259322B4"/>
    <w:rsid w:val="25B11864"/>
    <w:rsid w:val="26AC2625"/>
    <w:rsid w:val="26C51964"/>
    <w:rsid w:val="28956124"/>
    <w:rsid w:val="29417D9F"/>
    <w:rsid w:val="29736AC1"/>
    <w:rsid w:val="2A0E468C"/>
    <w:rsid w:val="2A0F5990"/>
    <w:rsid w:val="2B57151A"/>
    <w:rsid w:val="2BE47802"/>
    <w:rsid w:val="2D145EC5"/>
    <w:rsid w:val="2D4B67F7"/>
    <w:rsid w:val="2D992479"/>
    <w:rsid w:val="2F7708EA"/>
    <w:rsid w:val="30293DB2"/>
    <w:rsid w:val="303C6665"/>
    <w:rsid w:val="30C23E8A"/>
    <w:rsid w:val="31460EE6"/>
    <w:rsid w:val="32FC32BA"/>
    <w:rsid w:val="33366715"/>
    <w:rsid w:val="348F51EC"/>
    <w:rsid w:val="34E06478"/>
    <w:rsid w:val="34E268A9"/>
    <w:rsid w:val="34E85954"/>
    <w:rsid w:val="35CB384D"/>
    <w:rsid w:val="365B4B70"/>
    <w:rsid w:val="39AD2FBC"/>
    <w:rsid w:val="3A004181"/>
    <w:rsid w:val="3A821A23"/>
    <w:rsid w:val="3B252501"/>
    <w:rsid w:val="3B8348B1"/>
    <w:rsid w:val="3BBF0D15"/>
    <w:rsid w:val="3BF16F66"/>
    <w:rsid w:val="3DDD0DA2"/>
    <w:rsid w:val="3EED28D4"/>
    <w:rsid w:val="3F066BF0"/>
    <w:rsid w:val="3FBC281F"/>
    <w:rsid w:val="428B27B0"/>
    <w:rsid w:val="42D243EF"/>
    <w:rsid w:val="44345E70"/>
    <w:rsid w:val="446753C6"/>
    <w:rsid w:val="45252F0E"/>
    <w:rsid w:val="4575727C"/>
    <w:rsid w:val="473136A9"/>
    <w:rsid w:val="47C84AD3"/>
    <w:rsid w:val="48AC75FB"/>
    <w:rsid w:val="48B621DD"/>
    <w:rsid w:val="49495EC9"/>
    <w:rsid w:val="4A5E1CFE"/>
    <w:rsid w:val="4AE62496"/>
    <w:rsid w:val="4B2A00A4"/>
    <w:rsid w:val="4B5F7292"/>
    <w:rsid w:val="4BC40E0E"/>
    <w:rsid w:val="4CAD39C5"/>
    <w:rsid w:val="4CF43880"/>
    <w:rsid w:val="4D283CA5"/>
    <w:rsid w:val="4D431F09"/>
    <w:rsid w:val="4E7F7BF0"/>
    <w:rsid w:val="50D72117"/>
    <w:rsid w:val="51742FB0"/>
    <w:rsid w:val="51F46D81"/>
    <w:rsid w:val="52477846"/>
    <w:rsid w:val="559C0E01"/>
    <w:rsid w:val="564875D9"/>
    <w:rsid w:val="58FB2ECB"/>
    <w:rsid w:val="597B7B27"/>
    <w:rsid w:val="5A7D0C1E"/>
    <w:rsid w:val="5ABC1C87"/>
    <w:rsid w:val="5AF87DE3"/>
    <w:rsid w:val="5B6C3B0B"/>
    <w:rsid w:val="5C840D54"/>
    <w:rsid w:val="5ED660A5"/>
    <w:rsid w:val="61990DAC"/>
    <w:rsid w:val="61BB7896"/>
    <w:rsid w:val="620E47AA"/>
    <w:rsid w:val="635D6412"/>
    <w:rsid w:val="63E17D6C"/>
    <w:rsid w:val="64C3035F"/>
    <w:rsid w:val="657C03AC"/>
    <w:rsid w:val="66FE4406"/>
    <w:rsid w:val="671C4233"/>
    <w:rsid w:val="67B34143"/>
    <w:rsid w:val="67D42763"/>
    <w:rsid w:val="68693658"/>
    <w:rsid w:val="68B842DE"/>
    <w:rsid w:val="68B876AA"/>
    <w:rsid w:val="68DA7A30"/>
    <w:rsid w:val="699809CD"/>
    <w:rsid w:val="69AD586F"/>
    <w:rsid w:val="6A8F677A"/>
    <w:rsid w:val="6B6376B4"/>
    <w:rsid w:val="6C4A5356"/>
    <w:rsid w:val="6C6D5DF2"/>
    <w:rsid w:val="6CD7419C"/>
    <w:rsid w:val="6D0448B3"/>
    <w:rsid w:val="6D314E29"/>
    <w:rsid w:val="6E836486"/>
    <w:rsid w:val="6E8C6205"/>
    <w:rsid w:val="6E9B7409"/>
    <w:rsid w:val="6F9823CA"/>
    <w:rsid w:val="7026010C"/>
    <w:rsid w:val="73B30B19"/>
    <w:rsid w:val="75ED31ED"/>
    <w:rsid w:val="766C23ED"/>
    <w:rsid w:val="772A154D"/>
    <w:rsid w:val="772B18AF"/>
    <w:rsid w:val="78C14E64"/>
    <w:rsid w:val="7B43596F"/>
    <w:rsid w:val="7C28534D"/>
    <w:rsid w:val="7CFD109F"/>
    <w:rsid w:val="7D3F20B7"/>
    <w:rsid w:val="7EB1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2026-04-15T06:59:34Z</cp:lastPrinted>
  <dcterms:modified xsi:type="dcterms:W3CDTF">2026-04-15T06:59:57Z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6CD4E5C565644F12B8A06C9DA005096A</vt:lpwstr>
  </property>
</Properties>
</file>