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假释建议书</w:t>
      </w:r>
    </w:p>
    <w:p>
      <w:pPr>
        <w:pStyle w:val="10"/>
        <w:spacing w:line="38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〔2026〕闽厦狱假字第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罪犯陈志滨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，男，1989年12月10日出生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汉族，中专文化，户籍地福建省永春县，捕前经商。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南安市人民法院于2023年12月29日作出（2023）闽0583刑初1752号刑事判决，以被告人陈志滨犯开设赌场罪，判处有期徒刑三年九个月，并处罚金人民币八万元；被告人陈志滨已退出的违法所得人民币115818元，予以没收，上缴国库。没收扣押在案的作案工具手机一部，由扣押机关南安市公安局依法处理。刑期自2023年8月9日起至2027年5月8日止。2024年1月31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原判主要犯罪事实：罪犯陈志滨于2022年1月1日至2023年8月9日期间，在福建省南安市水头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某地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，以非法收受他人六合彩投注的方式开设赌场，利用手机微信及支付宝，多次接受他人六合彩赌博投注共计1985610元，从中获利115818元，其行为已构成开设赌场罪。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该犯自入监以来，确有悔改表现，具体事实如下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劳动改造：能遵守法律法规及监规纪律，接受教育改造。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该犯考核期2024年1月31日至2026年3月累计获考核分2410分，表扬3次，物质奖励1次；无违规扣分。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该犯原判财产性判项</w:t>
      </w:r>
      <w:r>
        <w:rPr>
          <w:rFonts w:hint="eastAsia" w:ascii="仿宋_GB2312" w:hAnsi="仿宋_GB2312" w:eastAsia="仿宋_GB2312" w:cs="仿宋_GB2312"/>
          <w:sz w:val="32"/>
          <w:szCs w:val="32"/>
        </w:rPr>
        <w:t>罚金人民币八万元，违法所得人民币115818元；该犯到案后，于2023年8月11日退出违法所得50000元；在审理过程中，该犯亲属代为向福建省南安市人民法院预交罚金80000元及退出违法所得65818元。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福建省永春县社区矫正管理局于2026年3月24日出具（2026）永矫调评字第21号《调查评估意见书》:评估意见为罪犯陈志滨适宜社区矫正。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因此，依照《中华人民共和国刑法》第八十一条、八十三条，《中华人民共和国刑事诉讼法》第二百七十三条第二款和《中华人民共和国监狱法》第三十二条规定，建议对罪犯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陈志滨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予以假释。特提请你院审理裁定。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福建省厦门市中级人民法院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附件：⒈罪犯陈志滨卷宗2册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提请</w:t>
      </w:r>
      <w:r>
        <w:rPr>
          <w:rFonts w:hint="eastAsia" w:ascii="仿宋_GB2312" w:hAnsi="仿宋_GB2312" w:eastAsia="仿宋_GB2312" w:cs="仿宋_GB2312"/>
          <w:sz w:val="32"/>
          <w:szCs w:val="32"/>
        </w:rPr>
        <w:t>假释建议书2份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304" w:rightChars="95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304" w:rightChars="95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5A916AC"/>
    <w:rsid w:val="0007739C"/>
    <w:rsid w:val="001B1957"/>
    <w:rsid w:val="00385F35"/>
    <w:rsid w:val="00435F6C"/>
    <w:rsid w:val="00545CA0"/>
    <w:rsid w:val="005A37EE"/>
    <w:rsid w:val="0064405E"/>
    <w:rsid w:val="006F5818"/>
    <w:rsid w:val="009D76D4"/>
    <w:rsid w:val="00A84140"/>
    <w:rsid w:val="00C46A03"/>
    <w:rsid w:val="00C534E6"/>
    <w:rsid w:val="00CC3102"/>
    <w:rsid w:val="00CC37D5"/>
    <w:rsid w:val="00EB3ECE"/>
    <w:rsid w:val="03FC4007"/>
    <w:rsid w:val="07531BA9"/>
    <w:rsid w:val="077E5E53"/>
    <w:rsid w:val="07FC4B7A"/>
    <w:rsid w:val="097C71DD"/>
    <w:rsid w:val="173724B6"/>
    <w:rsid w:val="25A916AC"/>
    <w:rsid w:val="2CCC6237"/>
    <w:rsid w:val="2D8B35FD"/>
    <w:rsid w:val="383C125D"/>
    <w:rsid w:val="3D9B2BD1"/>
    <w:rsid w:val="47524091"/>
    <w:rsid w:val="56A26768"/>
    <w:rsid w:val="57554F7E"/>
    <w:rsid w:val="61304468"/>
    <w:rsid w:val="64F32110"/>
    <w:rsid w:val="69CF66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0"/>
    <w:rPr>
      <w:i/>
    </w:rPr>
  </w:style>
  <w:style w:type="character" w:styleId="9">
    <w:name w:val="annotation reference"/>
    <w:basedOn w:val="7"/>
    <w:qFormat/>
    <w:uiPriority w:val="0"/>
    <w:rPr>
      <w:sz w:val="21"/>
      <w:szCs w:val="21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character" w:customStyle="1" w:styleId="11">
    <w:name w:val="页眉 Char"/>
    <w:basedOn w:val="7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176</Words>
  <Characters>1006</Characters>
  <Lines>8</Lines>
  <Paragraphs>2</Paragraphs>
  <TotalTime>1</TotalTime>
  <ScaleCrop>false</ScaleCrop>
  <LinksUpToDate>false</LinksUpToDate>
  <CharactersWithSpaces>1180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2026-01-07T02:28:00Z</dcterms:created>
  <dc:creator>梁奕</dc:creator>
  <cp:lastModifiedBy>林杰</cp:lastModifiedBy>
  <cp:lastPrinted>2026-07-07T03:13:00Z</cp:lastPrinted>
  <dcterms:modified xsi:type="dcterms:W3CDTF">2026-07-31T01:22:41Z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9BCA4F1A1DB24E6589482A0155193C92</vt:lpwstr>
  </property>
</Properties>
</file>