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26</w:t>
      </w:r>
      <w:r>
        <w:rPr>
          <w:rFonts w:hint="eastAsia" w:ascii="楷体_GB2312" w:eastAsia="楷体_GB2312" w:cs="楷体_GB2312"/>
          <w:szCs w:val="32"/>
        </w:rPr>
        <w:t>〕闽厦狱减字第</w:t>
      </w:r>
      <w:r>
        <w:rPr>
          <w:rFonts w:hint="eastAsia" w:ascii="楷体_GB2312" w:eastAsia="楷体_GB2312"/>
          <w:szCs w:val="32"/>
          <w:lang w:val="en-US" w:eastAsia="zh-CN"/>
        </w:rPr>
        <w:t>250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罪犯方永福，男，</w:t>
      </w:r>
      <w:r>
        <w:rPr>
          <w:rFonts w:ascii="仿宋_GB2312"/>
          <w:szCs w:val="32"/>
        </w:rPr>
        <w:t>1982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月4日出生，汉族，小学文化，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福建省云霄县</w:t>
      </w:r>
      <w:bookmarkStart w:id="0" w:name="_GoBack"/>
      <w:bookmarkEnd w:id="0"/>
      <w:r>
        <w:rPr>
          <w:rFonts w:hint="eastAsia" w:ascii="仿宋_GB2312"/>
          <w:szCs w:val="32"/>
        </w:rPr>
        <w:t>，捕前务工。曾因生产、销售伪劣产品罪于2</w:t>
      </w:r>
      <w:r>
        <w:rPr>
          <w:rFonts w:ascii="仿宋_GB2312"/>
          <w:szCs w:val="32"/>
        </w:rPr>
        <w:t>015</w:t>
      </w:r>
      <w:r>
        <w:rPr>
          <w:rFonts w:hint="eastAsia" w:ascii="仿宋_GB2312"/>
          <w:szCs w:val="32"/>
        </w:rPr>
        <w:t>年4月2日被重庆市南岸区人民法院判处有期徒刑二年，并处罚金人民币三万元，2</w:t>
      </w:r>
      <w:r>
        <w:rPr>
          <w:rFonts w:ascii="仿宋_GB2312"/>
          <w:szCs w:val="32"/>
        </w:rPr>
        <w:t>015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日刑满释放。</w:t>
      </w:r>
      <w:r>
        <w:rPr>
          <w:rFonts w:hint="eastAsia" w:ascii="仿宋_GB2312"/>
          <w:szCs w:val="32"/>
          <w:lang w:val="en-US" w:eastAsia="zh-CN"/>
        </w:rPr>
        <w:t>系</w:t>
      </w:r>
      <w:r>
        <w:rPr>
          <w:rFonts w:hint="eastAsia" w:ascii="仿宋_GB2312"/>
          <w:szCs w:val="32"/>
        </w:rPr>
        <w:t>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福建省漳浦县人民法院于202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年4月</w:t>
      </w:r>
      <w:r>
        <w:rPr>
          <w:rFonts w:ascii="仿宋_GB2312"/>
          <w:szCs w:val="32"/>
        </w:rPr>
        <w:t>10</w:t>
      </w:r>
      <w:r>
        <w:rPr>
          <w:rFonts w:hint="eastAsia" w:ascii="仿宋_GB2312"/>
          <w:szCs w:val="32"/>
        </w:rPr>
        <w:t>日作出（20</w:t>
      </w:r>
      <w:r>
        <w:rPr>
          <w:rFonts w:ascii="仿宋_GB2312"/>
          <w:szCs w:val="32"/>
        </w:rPr>
        <w:t>20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</w:t>
      </w:r>
      <w:r>
        <w:rPr>
          <w:rFonts w:hint="eastAsia" w:ascii="仿宋_GB2312"/>
          <w:szCs w:val="32"/>
        </w:rPr>
        <w:t>0623刑初7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号刑事判决，以被告人方永福犯生产、销售伪劣产品罪，判处有期徒刑七年六个月，并处罚金人民币三十万元，继续追缴被告人方永福的违法所得人民币2</w:t>
      </w:r>
      <w:r>
        <w:rPr>
          <w:rFonts w:ascii="仿宋_GB2312"/>
          <w:szCs w:val="32"/>
        </w:rPr>
        <w:t>200</w:t>
      </w:r>
      <w:r>
        <w:rPr>
          <w:rFonts w:hint="eastAsia" w:ascii="仿宋_GB2312"/>
          <w:szCs w:val="32"/>
        </w:rPr>
        <w:t>元。刑期自2019年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月6日起至202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日止。202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日交付福建省厦门监狱执行刑罚。2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日，福建省厦门市中级人民法院作出（2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刑更6</w:t>
      </w:r>
      <w:r>
        <w:rPr>
          <w:rFonts w:ascii="仿宋_GB2312"/>
          <w:szCs w:val="32"/>
        </w:rPr>
        <w:t>44</w:t>
      </w:r>
      <w:r>
        <w:rPr>
          <w:rFonts w:hint="eastAsia" w:ascii="仿宋_GB2312"/>
          <w:szCs w:val="32"/>
        </w:rPr>
        <w:t>号刑事裁定，对其减刑四个月，2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日送达，现刑期至2</w:t>
      </w:r>
      <w:r>
        <w:rPr>
          <w:rFonts w:ascii="仿宋_GB2312"/>
          <w:szCs w:val="32"/>
        </w:rPr>
        <w:t>026</w:t>
      </w:r>
      <w:r>
        <w:rPr>
          <w:rFonts w:hint="eastAsia" w:ascii="仿宋_GB2312"/>
          <w:szCs w:val="32"/>
        </w:rPr>
        <w:t>年9月5日止。属普管级罪犯。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：考核期</w:t>
      </w:r>
      <w:r>
        <w:rPr>
          <w:rFonts w:hint="eastAsia" w:ascii="仿宋_GB2312" w:hAnsi="仿宋" w:cs="宋体"/>
          <w:szCs w:val="32"/>
        </w:rPr>
        <w:t>内有违规行为</w:t>
      </w:r>
      <w:r>
        <w:rPr>
          <w:rFonts w:hint="eastAsia" w:ascii="仿宋_GB2312" w:hAnsi="仿宋" w:cs="宋体"/>
          <w:szCs w:val="32"/>
          <w:lang w:val="zh-CN"/>
        </w:rPr>
        <w:t>，经教育后，能遵守法律法规及监规纪律，接受教育改造。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该犯上次评定表扬剩余考核分24.1分，本轮</w:t>
      </w:r>
      <w:r>
        <w:rPr>
          <w:rFonts w:hint="eastAsia" w:ascii="仿宋_GB2312" w:hAnsi="仿宋_GB2312" w:cs="仿宋_GB2312"/>
          <w:bCs/>
          <w:szCs w:val="32"/>
        </w:rPr>
        <w:t>考核期202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月至2026年3月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bCs/>
          <w:szCs w:val="32"/>
        </w:rPr>
        <w:t>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3169.7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合计获得考核分3193.8分，</w:t>
      </w:r>
      <w:r>
        <w:rPr>
          <w:rFonts w:hint="eastAsia" w:ascii="仿宋_GB2312" w:hAnsi="仿宋_GB2312" w:cs="仿宋_GB2312"/>
          <w:bCs/>
          <w:szCs w:val="32"/>
        </w:rPr>
        <w:t>表扬</w:t>
      </w:r>
      <w:r>
        <w:rPr>
          <w:rFonts w:ascii="仿宋_GB2312" w:hAnsi="仿宋_GB2312" w:cs="仿宋_GB2312"/>
          <w:bCs/>
          <w:szCs w:val="32"/>
        </w:rPr>
        <w:t>4</w:t>
      </w:r>
      <w:r>
        <w:rPr>
          <w:rFonts w:hint="eastAsia" w:ascii="仿宋_GB2312" w:hAnsi="仿宋_GB2312" w:cs="仿宋_GB2312"/>
          <w:bCs/>
          <w:szCs w:val="32"/>
        </w:rPr>
        <w:t>次，物质奖励1次；间隔期2</w:t>
      </w:r>
      <w:r>
        <w:rPr>
          <w:rFonts w:ascii="仿宋_GB2312" w:hAnsi="仿宋_GB2312" w:cs="仿宋_GB2312"/>
          <w:bCs/>
          <w:szCs w:val="32"/>
        </w:rPr>
        <w:t>023</w:t>
      </w:r>
      <w:r>
        <w:rPr>
          <w:rFonts w:hint="eastAsia" w:ascii="仿宋_GB2312" w:hAnsi="仿宋_GB2312" w:cs="仿宋_GB2312"/>
          <w:bCs/>
          <w:szCs w:val="32"/>
        </w:rPr>
        <w:t>年1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月2</w:t>
      </w:r>
      <w:r>
        <w:rPr>
          <w:rFonts w:ascii="仿宋_GB2312" w:hAnsi="仿宋_GB2312" w:cs="仿宋_GB2312"/>
          <w:bCs/>
          <w:szCs w:val="32"/>
        </w:rPr>
        <w:t>8</w:t>
      </w:r>
      <w:r>
        <w:rPr>
          <w:rFonts w:hint="eastAsia" w:ascii="仿宋_GB2312" w:hAnsi="仿宋_GB2312" w:cs="仿宋_GB2312"/>
          <w:bCs/>
          <w:szCs w:val="32"/>
        </w:rPr>
        <w:t>日至2</w:t>
      </w:r>
      <w:r>
        <w:rPr>
          <w:rFonts w:ascii="仿宋_GB2312" w:hAnsi="仿宋_GB2312" w:cs="仿宋_GB2312"/>
          <w:bCs/>
          <w:szCs w:val="32"/>
        </w:rPr>
        <w:t>026</w:t>
      </w:r>
      <w:r>
        <w:rPr>
          <w:rFonts w:hint="eastAsia" w:ascii="仿宋_GB2312" w:hAnsi="仿宋_GB2312" w:cs="仿宋_GB2312"/>
          <w:bCs/>
          <w:szCs w:val="32"/>
        </w:rPr>
        <w:t>年3月，获考核分2</w:t>
      </w:r>
      <w:r>
        <w:rPr>
          <w:rFonts w:ascii="仿宋_GB2312" w:hAnsi="仿宋_GB2312" w:cs="仿宋_GB2312"/>
          <w:bCs/>
          <w:szCs w:val="32"/>
        </w:rPr>
        <w:t>730.7</w:t>
      </w:r>
      <w:r>
        <w:rPr>
          <w:rFonts w:hint="eastAsia" w:ascii="仿宋_GB2312" w:hAnsi="仿宋_GB2312" w:cs="仿宋_GB2312"/>
          <w:bCs/>
          <w:szCs w:val="32"/>
        </w:rPr>
        <w:t>分。考核期内违规1次，累计扣30分。其中重大违规1次：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2025年8月29日因该犯</w:t>
      </w:r>
      <w:r>
        <w:rPr>
          <w:rFonts w:hint="eastAsia" w:ascii="仿宋_GB2312" w:hAnsi="仿宋_GB2312" w:cs="仿宋_GB2312"/>
          <w:bCs/>
          <w:szCs w:val="32"/>
        </w:rPr>
        <w:t>2025年8月15日与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罪犯李昭堤</w:t>
      </w:r>
      <w:r>
        <w:rPr>
          <w:rFonts w:hint="eastAsia" w:ascii="仿宋_GB2312" w:hAnsi="仿宋_GB2312" w:cs="仿宋_GB2312"/>
          <w:bCs/>
          <w:szCs w:val="32"/>
        </w:rPr>
        <w:t>发生争吵，后向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罪犯李昭堤</w:t>
      </w:r>
      <w:r>
        <w:rPr>
          <w:rFonts w:hint="eastAsia" w:ascii="仿宋_GB2312" w:hAnsi="仿宋_GB2312" w:cs="仿宋_GB2312"/>
          <w:bCs/>
          <w:szCs w:val="32"/>
        </w:rPr>
        <w:t>身上挥拳，扣30分。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该犯原判财产性判项已履行人民币</w:t>
      </w:r>
      <w:r>
        <w:rPr>
          <w:rFonts w:hint="eastAsia" w:ascii="仿宋_GB2312"/>
          <w:szCs w:val="32"/>
          <w:lang w:val="en-US" w:eastAsia="zh-CN"/>
        </w:rPr>
        <w:t>22100</w:t>
      </w:r>
      <w:r>
        <w:rPr>
          <w:rFonts w:hint="eastAsia" w:ascii="仿宋_GB2312"/>
          <w:szCs w:val="32"/>
        </w:rPr>
        <w:t>元；其中本次提请向福建省漳浦县人民法院缴纳</w:t>
      </w:r>
      <w:r>
        <w:rPr>
          <w:rFonts w:hint="eastAsia" w:ascii="仿宋_GB2312"/>
          <w:szCs w:val="32"/>
          <w:lang w:val="en-US" w:eastAsia="zh-CN"/>
        </w:rPr>
        <w:t>罚金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9900</w:t>
      </w:r>
      <w:r>
        <w:rPr>
          <w:rFonts w:hint="eastAsia" w:ascii="仿宋_GB2312"/>
          <w:szCs w:val="32"/>
        </w:rPr>
        <w:t>元。该犯考核期月均消费人民币</w:t>
      </w:r>
      <w:r>
        <w:rPr>
          <w:rFonts w:hint="eastAsia" w:ascii="仿宋_GB2312"/>
          <w:szCs w:val="32"/>
          <w:lang w:val="en-US" w:eastAsia="zh-CN"/>
        </w:rPr>
        <w:t>269.92</w:t>
      </w:r>
      <w:r>
        <w:rPr>
          <w:rFonts w:hint="eastAsia" w:ascii="仿宋_GB2312"/>
          <w:szCs w:val="32"/>
        </w:rPr>
        <w:t>元，账户可用余额人民币</w:t>
      </w:r>
      <w:r>
        <w:rPr>
          <w:rFonts w:hint="eastAsia" w:ascii="仿宋_GB2312"/>
          <w:szCs w:val="32"/>
          <w:lang w:val="en-US" w:eastAsia="zh-CN"/>
        </w:rPr>
        <w:t>601.30</w:t>
      </w:r>
      <w:r>
        <w:rPr>
          <w:rFonts w:hint="eastAsia" w:ascii="仿宋_GB2312"/>
          <w:szCs w:val="32"/>
        </w:rPr>
        <w:t>元。福建省漳浦县人民法院于2026年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19</w:t>
      </w:r>
      <w:r>
        <w:rPr>
          <w:rFonts w:hint="eastAsia" w:ascii="仿宋_GB2312"/>
          <w:szCs w:val="32"/>
        </w:rPr>
        <w:t>日财产性判项复函载明：被执行人方永福2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年7月1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日缴纳罚金人民币2</w:t>
      </w:r>
      <w:r>
        <w:rPr>
          <w:rFonts w:ascii="仿宋_GB2312"/>
          <w:szCs w:val="32"/>
        </w:rPr>
        <w:t>200.00</w:t>
      </w:r>
      <w:r>
        <w:rPr>
          <w:rFonts w:hint="eastAsia" w:ascii="仿宋_GB2312"/>
          <w:szCs w:val="32"/>
        </w:rPr>
        <w:t>元；2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年8月5日缴纳罚金人民币9</w:t>
      </w:r>
      <w:r>
        <w:rPr>
          <w:rFonts w:ascii="仿宋_GB2312"/>
          <w:szCs w:val="32"/>
        </w:rPr>
        <w:t>00</w:t>
      </w:r>
      <w:r>
        <w:rPr>
          <w:rFonts w:hint="eastAsia" w:ascii="仿宋_GB2312"/>
          <w:szCs w:val="32"/>
        </w:rPr>
        <w:t>元；2</w:t>
      </w:r>
      <w:r>
        <w:rPr>
          <w:rFonts w:ascii="仿宋_GB2312"/>
          <w:szCs w:val="32"/>
        </w:rPr>
        <w:t>026</w:t>
      </w:r>
      <w:r>
        <w:rPr>
          <w:rFonts w:hint="eastAsia" w:ascii="仿宋_GB2312"/>
          <w:szCs w:val="32"/>
        </w:rPr>
        <w:t>年3月2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日缴纳罚金人民币7</w:t>
      </w:r>
      <w:r>
        <w:rPr>
          <w:rFonts w:ascii="仿宋_GB2312"/>
          <w:szCs w:val="32"/>
        </w:rPr>
        <w:t>500</w:t>
      </w:r>
      <w:r>
        <w:rPr>
          <w:rFonts w:hint="eastAsia" w:ascii="仿宋_GB2312"/>
          <w:szCs w:val="32"/>
        </w:rPr>
        <w:t>元；2</w:t>
      </w:r>
      <w:r>
        <w:rPr>
          <w:rFonts w:ascii="仿宋_GB2312"/>
          <w:szCs w:val="32"/>
        </w:rPr>
        <w:t>026</w:t>
      </w:r>
      <w:r>
        <w:rPr>
          <w:rFonts w:hint="eastAsia" w:ascii="仿宋_GB2312"/>
          <w:szCs w:val="32"/>
        </w:rPr>
        <w:t>年3月2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日缴纳罚金人民币1</w:t>
      </w:r>
      <w:r>
        <w:rPr>
          <w:rFonts w:ascii="仿宋_GB2312"/>
          <w:szCs w:val="32"/>
        </w:rPr>
        <w:t>500</w:t>
      </w:r>
      <w:r>
        <w:rPr>
          <w:rFonts w:hint="eastAsia" w:ascii="仿宋_GB2312"/>
          <w:szCs w:val="32"/>
        </w:rPr>
        <w:t>元，在本院共计缴纳罚金</w:t>
      </w:r>
      <w:r>
        <w:rPr>
          <w:rFonts w:ascii="仿宋_GB2312"/>
          <w:szCs w:val="32"/>
        </w:rPr>
        <w:t>12100.00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val="en-US" w:eastAsia="zh-CN"/>
        </w:rPr>
        <w:t xml:space="preserve">未发现方永福存在拒不交代赃款、赃物去向情形。未发现方永福存在隐瞒、藏匿、转移财产情节。未发现方永福存在妨害财产性判项执行情节。除上述已执行款项外，经我院查控系统核实暂未发现可供执行财产。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该犯财产性判项义务履行金额未达到其个人应履行总额30%，系累犯，同时考核期内重大违规一次，属于从严掌握减刑对象，因此提请减刑幅度扣减五个月。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方永福予以减刑二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附件：⒈罪犯方永福卷宗2册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份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ascii="仿宋_GB2312" w:cs="仿宋_GB2312"/>
          <w:szCs w:val="32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ascii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1280" w:rightChars="400" w:firstLine="5440" w:firstLineChars="1700"/>
        <w:jc w:val="left"/>
        <w:textAlignment w:val="auto"/>
        <w:rPr>
          <w:rFonts w:ascii="仿宋_GB2312"/>
          <w:szCs w:val="32"/>
        </w:rPr>
      </w:pP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012890"/>
    <w:rsid w:val="00063D1A"/>
    <w:rsid w:val="000C421A"/>
    <w:rsid w:val="000D5CA3"/>
    <w:rsid w:val="00101B53"/>
    <w:rsid w:val="00154FB5"/>
    <w:rsid w:val="001C0901"/>
    <w:rsid w:val="001F071E"/>
    <w:rsid w:val="00215141"/>
    <w:rsid w:val="002F4906"/>
    <w:rsid w:val="003062EB"/>
    <w:rsid w:val="00323A31"/>
    <w:rsid w:val="00361DD3"/>
    <w:rsid w:val="003E53CA"/>
    <w:rsid w:val="003E6B47"/>
    <w:rsid w:val="003F32A2"/>
    <w:rsid w:val="0045263A"/>
    <w:rsid w:val="004723B8"/>
    <w:rsid w:val="004C398A"/>
    <w:rsid w:val="004C7111"/>
    <w:rsid w:val="006C534D"/>
    <w:rsid w:val="00721047"/>
    <w:rsid w:val="0080570C"/>
    <w:rsid w:val="00860AF7"/>
    <w:rsid w:val="008A2939"/>
    <w:rsid w:val="009E0AC2"/>
    <w:rsid w:val="00A0077D"/>
    <w:rsid w:val="00B04810"/>
    <w:rsid w:val="00C478BE"/>
    <w:rsid w:val="00C76128"/>
    <w:rsid w:val="00C847ED"/>
    <w:rsid w:val="00CA57FD"/>
    <w:rsid w:val="00D17E84"/>
    <w:rsid w:val="00D42762"/>
    <w:rsid w:val="00D94190"/>
    <w:rsid w:val="00E52659"/>
    <w:rsid w:val="00EB2904"/>
    <w:rsid w:val="00EE3277"/>
    <w:rsid w:val="00F53432"/>
    <w:rsid w:val="00F6252D"/>
    <w:rsid w:val="00FD082F"/>
    <w:rsid w:val="01AF2BA3"/>
    <w:rsid w:val="07475DBE"/>
    <w:rsid w:val="093B1D19"/>
    <w:rsid w:val="0B026C9A"/>
    <w:rsid w:val="0B03361E"/>
    <w:rsid w:val="0CF1398F"/>
    <w:rsid w:val="111976C0"/>
    <w:rsid w:val="140F30DD"/>
    <w:rsid w:val="1550588C"/>
    <w:rsid w:val="1AB10E7B"/>
    <w:rsid w:val="1DD71376"/>
    <w:rsid w:val="2022334D"/>
    <w:rsid w:val="268B6394"/>
    <w:rsid w:val="27462AD6"/>
    <w:rsid w:val="29422C3E"/>
    <w:rsid w:val="2BD24D9B"/>
    <w:rsid w:val="2F7E1DE2"/>
    <w:rsid w:val="304A0577"/>
    <w:rsid w:val="32B90364"/>
    <w:rsid w:val="3E844583"/>
    <w:rsid w:val="400B27F1"/>
    <w:rsid w:val="4350353D"/>
    <w:rsid w:val="4BB25D98"/>
    <w:rsid w:val="4DF86767"/>
    <w:rsid w:val="571542FF"/>
    <w:rsid w:val="63A95710"/>
    <w:rsid w:val="6C7A6B7D"/>
    <w:rsid w:val="732B67C3"/>
    <w:rsid w:val="763C5959"/>
    <w:rsid w:val="76D472DC"/>
    <w:rsid w:val="78EA4E9C"/>
    <w:rsid w:val="7BE57A8D"/>
    <w:rsid w:val="7DE5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C5FFC-C069-40AC-A845-91DB97F09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215</Words>
  <Characters>1229</Characters>
  <Lines>10</Lines>
  <Paragraphs>2</Paragraphs>
  <TotalTime>1</TotalTime>
  <ScaleCrop>false</ScaleCrop>
  <LinksUpToDate>false</LinksUpToDate>
  <CharactersWithSpaces>1442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陈雯</cp:lastModifiedBy>
  <cp:lastPrinted>2026-05-12T02:49:00Z</cp:lastPrinted>
  <dcterms:modified xsi:type="dcterms:W3CDTF">2026-06-26T01:02:35Z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