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563" w:rsidRDefault="00702920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121563" w:rsidRDefault="00702920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121563" w:rsidRDefault="00702920" w:rsidP="0071259C">
      <w:pPr>
        <w:pStyle w:val="1"/>
        <w:spacing w:line="460" w:lineRule="exact"/>
        <w:ind w:right="320" w:firstLineChars="1450" w:firstLine="4640"/>
        <w:rPr>
          <w:rFonts w:ascii="楷体_GB2312" w:eastAsia="楷体_GB2312" w:hAnsi="楷体_GB2312" w:cs="楷体_GB2312"/>
          <w:b/>
          <w:bCs/>
          <w:szCs w:val="32"/>
        </w:rPr>
      </w:pPr>
      <w:r>
        <w:rPr>
          <w:rFonts w:ascii="楷体_GB2312" w:eastAsia="楷体_GB2312" w:hAnsi="楷体_GB2312" w:cs="楷体_GB2312" w:hint="eastAsia"/>
          <w:szCs w:val="32"/>
        </w:rPr>
        <w:t>〔2026〕闽厦狱减字第</w:t>
      </w:r>
      <w:r w:rsidR="0071259C">
        <w:rPr>
          <w:rFonts w:ascii="楷体_GB2312" w:eastAsia="楷体_GB2312" w:hAnsi="楷体_GB2312" w:cs="楷体_GB2312" w:hint="eastAsia"/>
          <w:szCs w:val="32"/>
        </w:rPr>
        <w:t>280</w:t>
      </w:r>
      <w:r>
        <w:rPr>
          <w:rFonts w:ascii="楷体_GB2312" w:eastAsia="楷体_GB2312" w:hAnsi="楷体_GB2312" w:cs="楷体_GB2312" w:hint="eastAsia"/>
          <w:szCs w:val="32"/>
        </w:rPr>
        <w:t>号</w:t>
      </w:r>
    </w:p>
    <w:p w:rsidR="00121563" w:rsidRDefault="00702920" w:rsidP="00DF1679">
      <w:pPr>
        <w:spacing w:line="54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罪犯李洪博</w:t>
      </w:r>
      <w:r w:rsidR="005D2F9C">
        <w:rPr>
          <w:rFonts w:ascii="仿宋_GB2312" w:hAnsi="仿宋_GB2312" w:cs="仿宋_GB2312" w:hint="eastAsia"/>
          <w:szCs w:val="32"/>
        </w:rPr>
        <w:fldChar w:fldCharType="begin"/>
      </w:r>
      <w:r>
        <w:rPr>
          <w:rFonts w:ascii="仿宋_GB2312" w:hAnsi="仿宋_GB2312" w:cs="仿宋_GB2312" w:hint="eastAsia"/>
          <w:szCs w:val="32"/>
        </w:rPr>
        <w:instrText xml:space="preserve"> AUTOTEXTLIST  \* MERGEFORMAT </w:instrText>
      </w:r>
      <w:r w:rsidR="005D2F9C">
        <w:rPr>
          <w:rFonts w:ascii="仿宋_GB2312" w:hAnsi="仿宋_GB2312" w:cs="仿宋_GB2312" w:hint="eastAsia"/>
          <w:szCs w:val="32"/>
        </w:rPr>
        <w:fldChar w:fldCharType="end"/>
      </w:r>
      <w:r>
        <w:rPr>
          <w:rFonts w:ascii="仿宋_GB2312" w:hAnsi="仿宋_GB2312" w:cs="仿宋_GB2312" w:hint="eastAsia"/>
          <w:szCs w:val="32"/>
        </w:rPr>
        <w:t>，男，1973年5月7日出生，土家族，小学文化，户籍所在地重庆市石柱县，捕前务工。</w:t>
      </w:r>
    </w:p>
    <w:p w:rsidR="00121563" w:rsidRDefault="00702920" w:rsidP="00DF1679">
      <w:pPr>
        <w:spacing w:line="54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南安市人民法院于2024年5月8日作出（2024）闽0583刑初298号刑事判决，以被告人李洪博犯强奸罪判处有期徒刑五年九个月。刑期自2023年11月3日起至2029年8月2日止。2024年6月12日交付福建省厦门监狱执行刑罚。属普管级罪犯。</w:t>
      </w:r>
    </w:p>
    <w:p w:rsidR="00121563" w:rsidRDefault="00702920" w:rsidP="00DF1679">
      <w:pPr>
        <w:spacing w:line="54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</w:t>
      </w:r>
      <w:r>
        <w:rPr>
          <w:rFonts w:ascii="仿宋_GB2312" w:hAnsi="仿宋_GB2312" w:cs="仿宋_GB2312" w:hint="eastAsia"/>
          <w:szCs w:val="32"/>
          <w:lang w:val="zh-CN"/>
        </w:rPr>
        <w:t>自</w:t>
      </w:r>
      <w:r>
        <w:rPr>
          <w:rFonts w:ascii="仿宋_GB2312" w:hAnsi="仿宋_GB2312" w:cs="仿宋_GB2312" w:hint="eastAsia"/>
          <w:szCs w:val="32"/>
        </w:rPr>
        <w:t>入监</w:t>
      </w:r>
      <w:r>
        <w:rPr>
          <w:rFonts w:ascii="仿宋_GB2312" w:hAnsi="仿宋_GB2312" w:cs="仿宋_GB2312" w:hint="eastAsia"/>
          <w:szCs w:val="32"/>
          <w:lang w:val="zh-CN"/>
        </w:rPr>
        <w:t>以来</w:t>
      </w:r>
      <w:r>
        <w:rPr>
          <w:rFonts w:ascii="仿宋_GB2312" w:hAnsi="仿宋_GB2312" w:cs="仿宋_GB2312" w:hint="eastAsia"/>
          <w:szCs w:val="32"/>
        </w:rPr>
        <w:t>确有悔改表现，具体事实如下：</w:t>
      </w:r>
    </w:p>
    <w:p w:rsidR="00121563" w:rsidRDefault="00702920" w:rsidP="00DF1679">
      <w:pPr>
        <w:spacing w:line="54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认罪悔罪：能服从法院判决，自书认罪悔罪书。</w:t>
      </w:r>
    </w:p>
    <w:p w:rsidR="00121563" w:rsidRDefault="00702920" w:rsidP="00DF1679">
      <w:pPr>
        <w:spacing w:line="540" w:lineRule="exact"/>
        <w:ind w:firstLineChars="200"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</w:rPr>
        <w:t>遵守监规</w:t>
      </w:r>
      <w:r>
        <w:rPr>
          <w:rFonts w:ascii="仿宋_GB2312" w:hAnsi="仿宋_GB2312" w:cs="仿宋_GB2312" w:hint="eastAsia"/>
          <w:szCs w:val="32"/>
          <w:lang w:val="zh-CN"/>
        </w:rPr>
        <w:t>：考核期内有违规</w:t>
      </w:r>
      <w:r>
        <w:rPr>
          <w:rFonts w:ascii="仿宋_GB2312" w:hAnsi="仿宋_GB2312" w:cs="仿宋_GB2312" w:hint="eastAsia"/>
          <w:szCs w:val="32"/>
        </w:rPr>
        <w:t>，经民警教育后能认识到自身错误并改正，</w:t>
      </w:r>
      <w:r>
        <w:rPr>
          <w:rFonts w:ascii="仿宋_GB2312" w:hAnsi="仿宋_GB2312" w:cs="仿宋_GB2312" w:hint="eastAsia"/>
          <w:szCs w:val="32"/>
          <w:lang w:val="zh-CN"/>
        </w:rPr>
        <w:t>能遵守法律法规及监规纪律，接受教育改造。</w:t>
      </w:r>
    </w:p>
    <w:p w:rsidR="00121563" w:rsidRDefault="00702920" w:rsidP="00DF1679">
      <w:pPr>
        <w:spacing w:line="540" w:lineRule="exact"/>
        <w:ind w:firstLineChars="200"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学习情况：能参加</w:t>
      </w:r>
      <w:r>
        <w:rPr>
          <w:rFonts w:ascii="仿宋_GB2312" w:hAnsi="仿宋_GB2312" w:cs="仿宋_GB2312" w:hint="eastAsia"/>
          <w:szCs w:val="32"/>
        </w:rPr>
        <w:t>思想、文化、职业技术教育</w:t>
      </w:r>
      <w:r>
        <w:rPr>
          <w:rFonts w:ascii="仿宋_GB2312" w:hAnsi="仿宋_GB2312" w:cs="仿宋_GB2312" w:hint="eastAsia"/>
          <w:szCs w:val="32"/>
          <w:lang w:val="zh-CN"/>
        </w:rPr>
        <w:t>。</w:t>
      </w:r>
    </w:p>
    <w:p w:rsidR="00121563" w:rsidRDefault="00702920" w:rsidP="00DF1679">
      <w:pPr>
        <w:spacing w:line="540" w:lineRule="exact"/>
        <w:ind w:firstLineChars="200"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劳动改造：能参加劳动，努力完成</w:t>
      </w:r>
      <w:r>
        <w:rPr>
          <w:rFonts w:ascii="仿宋_GB2312" w:hAnsi="仿宋_GB2312" w:cs="仿宋_GB2312" w:hint="eastAsia"/>
          <w:szCs w:val="32"/>
        </w:rPr>
        <w:t>劳动</w:t>
      </w:r>
      <w:r>
        <w:rPr>
          <w:rFonts w:ascii="仿宋_GB2312" w:hAnsi="仿宋_GB2312" w:cs="仿宋_GB2312" w:hint="eastAsia"/>
          <w:szCs w:val="32"/>
          <w:lang w:val="zh-CN"/>
        </w:rPr>
        <w:t>任务。</w:t>
      </w:r>
    </w:p>
    <w:p w:rsidR="00121563" w:rsidRDefault="00702920" w:rsidP="00DF1679">
      <w:pPr>
        <w:spacing w:line="54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  <w:lang w:val="zh-CN"/>
        </w:rPr>
        <w:t>奖惩情况：</w:t>
      </w:r>
      <w:r>
        <w:rPr>
          <w:rFonts w:ascii="仿宋_GB2312" w:hAnsi="仿宋_GB2312" w:cs="仿宋_GB2312" w:hint="eastAsia"/>
          <w:szCs w:val="32"/>
        </w:rPr>
        <w:t>该犯考核期2024年6月12日至2026年3月累计获考核分1976.5分，表扬2次，物质奖励1次；违规1次，累计扣考核分1分，无重大违规。</w:t>
      </w:r>
    </w:p>
    <w:p w:rsidR="00DF1679" w:rsidRDefault="00DF1679" w:rsidP="00DF1679">
      <w:pPr>
        <w:spacing w:line="54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本案于2026年6月12日至2026年6月18日在狱内公示未收到不同意见。</w:t>
      </w:r>
    </w:p>
    <w:p w:rsidR="00121563" w:rsidRDefault="00702920">
      <w:pPr>
        <w:spacing w:line="540" w:lineRule="exact"/>
        <w:ind w:firstLineChars="200"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</w:rPr>
        <w:t>因此，依照《中华人民共和国刑法》第七十八条、第七十九条，《中华人民共和国刑事诉讼法》第二百七十三条第二款和《中华人民共和国监狱法》第二十九条的规定，建议对罪犯李洪博予</w:t>
      </w:r>
      <w:r>
        <w:rPr>
          <w:rFonts w:ascii="仿宋_GB2312" w:hAnsi="仿宋_GB2312" w:cs="仿宋_GB2312" w:hint="eastAsia"/>
          <w:szCs w:val="32"/>
          <w:lang w:val="zh-CN"/>
        </w:rPr>
        <w:lastRenderedPageBreak/>
        <w:t>以减刑</w:t>
      </w:r>
      <w:r>
        <w:rPr>
          <w:rFonts w:ascii="仿宋_GB2312" w:hAnsi="仿宋_GB2312" w:cs="仿宋_GB2312" w:hint="eastAsia"/>
          <w:szCs w:val="32"/>
        </w:rPr>
        <w:t>五</w:t>
      </w:r>
      <w:r>
        <w:rPr>
          <w:rFonts w:ascii="仿宋_GB2312" w:hAnsi="仿宋_GB2312" w:cs="仿宋_GB2312" w:hint="eastAsia"/>
          <w:szCs w:val="32"/>
          <w:lang w:val="zh-CN"/>
        </w:rPr>
        <w:t>个月。特提请你院审理裁定。</w:t>
      </w:r>
      <w:bookmarkStart w:id="0" w:name="_GoBack"/>
      <w:bookmarkEnd w:id="0"/>
    </w:p>
    <w:p w:rsidR="00121563" w:rsidRDefault="00702920">
      <w:pPr>
        <w:pStyle w:val="a3"/>
        <w:spacing w:line="540" w:lineRule="exact"/>
        <w:ind w:rightChars="-15" w:right="-48" w:firstLineChars="200" w:firstLine="64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此致</w:t>
      </w:r>
    </w:p>
    <w:p w:rsidR="00121563" w:rsidRDefault="00702920">
      <w:pPr>
        <w:pStyle w:val="1"/>
        <w:spacing w:line="540" w:lineRule="exact"/>
        <w:ind w:rightChars="-15" w:right="-48" w:firstLineChars="0" w:firstLine="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福建省厦门市中级人民法院</w:t>
      </w:r>
    </w:p>
    <w:p w:rsidR="00121563" w:rsidRDefault="00702920">
      <w:pPr>
        <w:pStyle w:val="1"/>
        <w:spacing w:line="540" w:lineRule="exact"/>
        <w:ind w:left="640" w:firstLineChars="0" w:firstLine="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附件：⒈罪犯</w:t>
      </w:r>
      <w:r>
        <w:rPr>
          <w:rFonts w:ascii="仿宋_GB2312" w:hAnsi="仿宋_GB2312" w:cs="仿宋_GB2312" w:hint="eastAsia"/>
          <w:szCs w:val="32"/>
        </w:rPr>
        <w:t>李洪博</w:t>
      </w:r>
      <w:r>
        <w:rPr>
          <w:rFonts w:ascii="仿宋_GB2312" w:hAnsi="仿宋_GB2312" w:cs="仿宋_GB2312" w:hint="eastAsia"/>
          <w:szCs w:val="32"/>
          <w:lang w:val="zh-CN"/>
        </w:rPr>
        <w:t>卷宗</w:t>
      </w:r>
      <w:r>
        <w:rPr>
          <w:rFonts w:ascii="仿宋_GB2312" w:hAnsi="仿宋_GB2312" w:cs="仿宋_GB2312" w:hint="eastAsia"/>
          <w:szCs w:val="32"/>
        </w:rPr>
        <w:t>2</w:t>
      </w:r>
      <w:r>
        <w:rPr>
          <w:rFonts w:ascii="仿宋_GB2312" w:hAnsi="仿宋_GB2312" w:cs="仿宋_GB2312" w:hint="eastAsia"/>
          <w:szCs w:val="32"/>
          <w:lang w:val="zh-CN"/>
        </w:rPr>
        <w:t>册</w:t>
      </w:r>
    </w:p>
    <w:p w:rsidR="00121563" w:rsidRDefault="00702920">
      <w:pPr>
        <w:pStyle w:val="1"/>
        <w:spacing w:line="540" w:lineRule="exact"/>
        <w:ind w:left="640" w:rightChars="-15" w:right="-48" w:firstLineChars="300" w:firstLine="96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⒉减刑建议书</w:t>
      </w:r>
      <w:r>
        <w:rPr>
          <w:rFonts w:ascii="仿宋_GB2312" w:hAnsi="仿宋_GB2312" w:cs="仿宋_GB2312" w:hint="eastAsia"/>
          <w:szCs w:val="32"/>
        </w:rPr>
        <w:t>2</w:t>
      </w:r>
      <w:r>
        <w:rPr>
          <w:rFonts w:ascii="仿宋_GB2312" w:hAnsi="仿宋_GB2312" w:cs="仿宋_GB2312" w:hint="eastAsia"/>
          <w:szCs w:val="32"/>
          <w:lang w:val="zh-CN"/>
        </w:rPr>
        <w:t>份</w:t>
      </w:r>
    </w:p>
    <w:p w:rsidR="0026470F" w:rsidRDefault="0026470F" w:rsidP="0026470F">
      <w:pPr>
        <w:spacing w:line="520" w:lineRule="exact"/>
        <w:ind w:rightChars="379" w:right="1213" w:firstLineChars="192" w:firstLine="614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福建省厦门监狱</w:t>
      </w:r>
    </w:p>
    <w:p w:rsidR="0026470F" w:rsidRDefault="0026470F" w:rsidP="0026470F">
      <w:pPr>
        <w:spacing w:line="520" w:lineRule="exact"/>
        <w:ind w:right="1120" w:firstLineChars="200" w:firstLine="640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2026年6月22日</w:t>
      </w:r>
    </w:p>
    <w:p w:rsidR="00121563" w:rsidRDefault="00121563">
      <w:pPr>
        <w:tabs>
          <w:tab w:val="left" w:pos="617"/>
        </w:tabs>
        <w:jc w:val="left"/>
      </w:pPr>
    </w:p>
    <w:p w:rsidR="00121563" w:rsidRDefault="00121563"/>
    <w:sectPr w:rsidR="00121563" w:rsidSect="00121563">
      <w:pgSz w:w="11906" w:h="16838"/>
      <w:pgMar w:top="1871" w:right="1304" w:bottom="1871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03C" w:rsidRDefault="00CE103C" w:rsidP="00DF1679">
      <w:r>
        <w:separator/>
      </w:r>
    </w:p>
  </w:endnote>
  <w:endnote w:type="continuationSeparator" w:id="1">
    <w:p w:rsidR="00CE103C" w:rsidRDefault="00CE103C" w:rsidP="00DF1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03C" w:rsidRDefault="00CE103C" w:rsidP="00DF1679">
      <w:r>
        <w:separator/>
      </w:r>
    </w:p>
  </w:footnote>
  <w:footnote w:type="continuationSeparator" w:id="1">
    <w:p w:rsidR="00CE103C" w:rsidRDefault="00CE103C" w:rsidP="00DF16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EE303EA"/>
    <w:rsid w:val="00121563"/>
    <w:rsid w:val="00197427"/>
    <w:rsid w:val="0026470F"/>
    <w:rsid w:val="005D2F9C"/>
    <w:rsid w:val="00702920"/>
    <w:rsid w:val="0071259C"/>
    <w:rsid w:val="00B621CD"/>
    <w:rsid w:val="00BE0D87"/>
    <w:rsid w:val="00CE103C"/>
    <w:rsid w:val="00D742C9"/>
    <w:rsid w:val="00DF1679"/>
    <w:rsid w:val="00E9357D"/>
    <w:rsid w:val="2EE303EA"/>
    <w:rsid w:val="79510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563"/>
    <w:pPr>
      <w:widowControl w:val="0"/>
      <w:jc w:val="both"/>
    </w:pPr>
    <w:rPr>
      <w:rFonts w:ascii="Times New Roman" w:eastAsia="仿宋_GB2312" w:hAnsi="Times New Roman" w:cs="Times New Roman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uiPriority w:val="99"/>
    <w:qFormat/>
    <w:rsid w:val="00121563"/>
  </w:style>
  <w:style w:type="paragraph" w:customStyle="1" w:styleId="1">
    <w:name w:val="列表段落1"/>
    <w:basedOn w:val="a"/>
    <w:uiPriority w:val="99"/>
    <w:qFormat/>
    <w:rsid w:val="00121563"/>
    <w:pPr>
      <w:ind w:firstLineChars="200" w:firstLine="420"/>
    </w:pPr>
  </w:style>
  <w:style w:type="paragraph" w:styleId="a4">
    <w:name w:val="header"/>
    <w:basedOn w:val="a"/>
    <w:link w:val="Char"/>
    <w:rsid w:val="00DF16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F1679"/>
    <w:rPr>
      <w:rFonts w:ascii="Times New Roman" w:eastAsia="仿宋_GB2312" w:hAnsi="Times New Roman" w:cs="Times New Roman"/>
      <w:kern w:val="32"/>
      <w:sz w:val="18"/>
      <w:szCs w:val="18"/>
    </w:rPr>
  </w:style>
  <w:style w:type="paragraph" w:styleId="a5">
    <w:name w:val="footer"/>
    <w:basedOn w:val="a"/>
    <w:link w:val="Char0"/>
    <w:rsid w:val="00DF16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F1679"/>
    <w:rPr>
      <w:rFonts w:ascii="Times New Roman" w:eastAsia="仿宋_GB2312" w:hAnsi="Times New Roman" w:cs="Times New Roman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9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97</Words>
  <Characters>553</Characters>
  <Application>Microsoft Office Word</Application>
  <DocSecurity>0</DocSecurity>
  <Lines>4</Lines>
  <Paragraphs>1</Paragraphs>
  <ScaleCrop>false</ScaleCrop>
  <Company>Microsoft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纪津旭</dc:creator>
  <cp:lastModifiedBy>user</cp:lastModifiedBy>
  <cp:revision>6</cp:revision>
  <dcterms:created xsi:type="dcterms:W3CDTF">2026-05-12T00:40:00Z</dcterms:created>
  <dcterms:modified xsi:type="dcterms:W3CDTF">2026-07-31T04:01:00Z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76E9EA2B82CB4D9A986D1B85F249A292</vt:lpwstr>
  </property>
</Properties>
</file>