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510" w:lineRule="exact"/>
        <w:ind w:firstLine="2640" w:firstLineChars="600"/>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510" w:lineRule="exact"/>
        <w:ind w:firstLine="2640" w:firstLineChars="600"/>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320" w:firstLine="0" w:firstLineChars="0"/>
        <w:jc w:val="right"/>
        <w:rPr>
          <w:rFonts w:hint="eastAsia" w:ascii="楷体_GB2312" w:hAnsi="楷体_GB2312" w:eastAsia="楷体_GB2312" w:cs="楷体_GB2312"/>
          <w:szCs w:val="32"/>
        </w:rPr>
      </w:pPr>
      <w:r>
        <w:rPr>
          <w:rFonts w:hint="eastAsia" w:ascii="楷体_GB2312" w:hAnsi="楷体_GB2312" w:eastAsia="楷体_GB2312" w:cs="楷体_GB2312"/>
          <w:szCs w:val="32"/>
        </w:rPr>
        <w:t>〔202</w:t>
      </w:r>
      <w:r>
        <w:rPr>
          <w:rFonts w:hint="eastAsia" w:ascii="楷体_GB2312" w:hAnsi="楷体_GB2312" w:eastAsia="楷体_GB2312" w:cs="楷体_GB2312"/>
          <w:szCs w:val="32"/>
          <w:lang w:val="en-US" w:eastAsia="zh-CN"/>
        </w:rPr>
        <w:t>6</w:t>
      </w:r>
      <w:r>
        <w:rPr>
          <w:rFonts w:hint="eastAsia" w:ascii="楷体_GB2312" w:hAnsi="楷体_GB2312" w:eastAsia="楷体_GB2312" w:cs="楷体_GB2312"/>
          <w:szCs w:val="32"/>
        </w:rPr>
        <w:t>〕闽厦狱减字第</w:t>
      </w:r>
      <w:r>
        <w:rPr>
          <w:rFonts w:hint="eastAsia" w:ascii="楷体_GB2312" w:hAnsi="楷体_GB2312" w:eastAsia="楷体_GB2312" w:cs="楷体_GB2312"/>
          <w:szCs w:val="32"/>
          <w:lang w:val="en-US" w:eastAsia="zh-CN"/>
        </w:rPr>
        <w:t>323</w:t>
      </w:r>
      <w:r>
        <w:rPr>
          <w:rFonts w:hint="eastAsia" w:ascii="楷体_GB2312" w:hAnsi="楷体_GB2312" w:eastAsia="楷体_GB2312" w:cs="楷体_GB2312"/>
          <w:szCs w:val="32"/>
        </w:rPr>
        <w:t>号</w:t>
      </w:r>
    </w:p>
    <w:p>
      <w:pPr>
        <w:pStyle w:val="9"/>
        <w:spacing w:line="430" w:lineRule="exact"/>
        <w:ind w:left="640" w:right="-48" w:rightChars="-15" w:firstLine="0" w:firstLineChars="0"/>
        <w:rPr>
          <w:rFonts w:ascii="仿宋_GB2312"/>
          <w:b/>
          <w:bCs/>
          <w:sz w:val="28"/>
        </w:rPr>
      </w:pPr>
    </w:p>
    <w:p>
      <w:pPr>
        <w:spacing w:line="50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林金海</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w:t>
      </w:r>
      <w:r>
        <w:rPr>
          <w:rFonts w:hint="eastAsia" w:ascii="仿宋_GB2312" w:hAnsi="仿宋_GB2312" w:eastAsia="仿宋_GB2312" w:cs="仿宋_GB2312"/>
          <w:szCs w:val="32"/>
          <w:lang w:val="en-US" w:eastAsia="zh-CN"/>
        </w:rPr>
        <w:t>89年11月5</w:t>
      </w:r>
      <w:r>
        <w:rPr>
          <w:rFonts w:hint="eastAsia" w:ascii="仿宋_GB2312" w:hAnsi="仿宋_GB2312" w:eastAsia="仿宋_GB2312" w:cs="仿宋_GB2312"/>
          <w:szCs w:val="32"/>
        </w:rPr>
        <w:t>日出生，汉族，</w:t>
      </w:r>
      <w:r>
        <w:rPr>
          <w:rFonts w:hint="eastAsia" w:ascii="仿宋_GB2312" w:hAnsi="仿宋_GB2312" w:eastAsia="仿宋_GB2312" w:cs="仿宋_GB2312"/>
          <w:szCs w:val="32"/>
          <w:lang w:eastAsia="zh-CN"/>
        </w:rPr>
        <w:t>中专</w:t>
      </w:r>
      <w:r>
        <w:rPr>
          <w:rFonts w:hint="eastAsia" w:ascii="仿宋_GB2312" w:hAnsi="仿宋_GB2312" w:eastAsia="仿宋_GB2312" w:cs="仿宋_GB2312"/>
          <w:szCs w:val="32"/>
        </w:rPr>
        <w:t>文化，</w:t>
      </w:r>
      <w:r>
        <w:rPr>
          <w:rFonts w:hint="eastAsia" w:ascii="仿宋_GB2312" w:hAnsi="仿宋_GB2312" w:eastAsia="仿宋_GB2312" w:cs="仿宋_GB2312"/>
          <w:szCs w:val="32"/>
          <w:lang w:eastAsia="zh-CN"/>
        </w:rPr>
        <w:t>户籍所在地</w:t>
      </w: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平和</w:t>
      </w:r>
      <w:r>
        <w:rPr>
          <w:rFonts w:hint="eastAsia" w:ascii="仿宋_GB2312" w:hAnsi="仿宋_GB2312" w:eastAsia="仿宋_GB2312" w:cs="仿宋_GB2312"/>
          <w:szCs w:val="32"/>
        </w:rPr>
        <w:t>县</w:t>
      </w:r>
      <w:bookmarkStart w:id="0" w:name="_GoBack"/>
      <w:bookmarkEnd w:id="0"/>
      <w:r>
        <w:rPr>
          <w:rFonts w:hint="eastAsia" w:ascii="仿宋_GB2312" w:hAnsi="仿宋_GB2312" w:eastAsia="仿宋_GB2312" w:cs="仿宋_GB2312"/>
          <w:szCs w:val="32"/>
        </w:rPr>
        <w:t>,捕前</w:t>
      </w:r>
      <w:r>
        <w:rPr>
          <w:rFonts w:hint="eastAsia" w:ascii="仿宋_GB2312" w:hAnsi="仿宋_GB2312" w:eastAsia="仿宋_GB2312" w:cs="仿宋_GB2312"/>
          <w:szCs w:val="32"/>
          <w:lang w:eastAsia="zh-CN"/>
        </w:rPr>
        <w:t>系务工</w:t>
      </w:r>
      <w:r>
        <w:rPr>
          <w:rFonts w:hint="eastAsia" w:ascii="仿宋_GB2312" w:hAnsi="仿宋_GB2312" w:eastAsia="仿宋_GB2312" w:cs="仿宋_GB2312"/>
          <w:szCs w:val="32"/>
        </w:rPr>
        <w:t>。</w:t>
      </w:r>
    </w:p>
    <w:p>
      <w:pPr>
        <w:spacing w:line="50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平和</w:t>
      </w:r>
      <w:r>
        <w:rPr>
          <w:rFonts w:hint="eastAsia" w:ascii="仿宋_GB2312" w:hAnsi="仿宋_GB2312" w:eastAsia="仿宋_GB2312" w:cs="仿宋_GB2312"/>
          <w:szCs w:val="32"/>
        </w:rPr>
        <w:t>县人民法院于202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日作出（202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628</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420</w:t>
      </w:r>
      <w:r>
        <w:rPr>
          <w:rFonts w:hint="eastAsia" w:ascii="仿宋_GB2312" w:hAnsi="仿宋_GB2312" w:eastAsia="仿宋_GB2312" w:cs="仿宋_GB2312"/>
          <w:szCs w:val="32"/>
        </w:rPr>
        <w:t>号刑事判决，以被告人</w:t>
      </w:r>
      <w:r>
        <w:rPr>
          <w:rFonts w:hint="eastAsia" w:ascii="仿宋_GB2312" w:hAnsi="仿宋_GB2312" w:eastAsia="仿宋_GB2312" w:cs="仿宋_GB2312"/>
          <w:szCs w:val="32"/>
          <w:lang w:eastAsia="zh-CN"/>
        </w:rPr>
        <w:t>林金海</w:t>
      </w:r>
      <w:r>
        <w:rPr>
          <w:rFonts w:hint="eastAsia" w:ascii="仿宋_GB2312" w:hAnsi="仿宋_GB2312" w:eastAsia="仿宋_GB2312" w:cs="仿宋_GB2312"/>
          <w:szCs w:val="32"/>
        </w:rPr>
        <w:t>犯</w:t>
      </w:r>
      <w:r>
        <w:rPr>
          <w:rFonts w:hint="eastAsia" w:ascii="仿宋_GB2312" w:hAnsi="仿宋_GB2312" w:eastAsia="仿宋_GB2312" w:cs="仿宋_GB2312"/>
          <w:szCs w:val="32"/>
          <w:lang w:eastAsia="zh-CN"/>
        </w:rPr>
        <w:t>诈骗</w:t>
      </w:r>
      <w:r>
        <w:rPr>
          <w:rFonts w:hint="eastAsia" w:ascii="仿宋_GB2312" w:hAnsi="仿宋_GB2312" w:eastAsia="仿宋_GB2312" w:cs="仿宋_GB2312"/>
          <w:szCs w:val="32"/>
        </w:rPr>
        <w:t>罪，判处有期徒刑</w:t>
      </w:r>
      <w:r>
        <w:rPr>
          <w:rFonts w:hint="eastAsia" w:ascii="仿宋_GB2312" w:hAnsi="仿宋_GB2312" w:eastAsia="仿宋_GB2312" w:cs="仿宋_GB2312"/>
          <w:szCs w:val="32"/>
          <w:lang w:eastAsia="zh-CN"/>
        </w:rPr>
        <w:t>三</w:t>
      </w:r>
      <w:r>
        <w:rPr>
          <w:rFonts w:hint="eastAsia" w:ascii="仿宋_GB2312" w:hAnsi="仿宋_GB2312" w:eastAsia="仿宋_GB2312" w:cs="仿宋_GB2312"/>
          <w:szCs w:val="32"/>
        </w:rPr>
        <w:t>年</w:t>
      </w:r>
      <w:r>
        <w:rPr>
          <w:rFonts w:hint="eastAsia" w:ascii="仿宋_GB2312" w:hAnsi="仿宋_GB2312" w:eastAsia="仿宋_GB2312" w:cs="仿宋_GB2312"/>
          <w:szCs w:val="32"/>
          <w:lang w:eastAsia="zh-CN"/>
        </w:rPr>
        <w:t>二</w:t>
      </w:r>
      <w:r>
        <w:rPr>
          <w:rFonts w:hint="eastAsia" w:ascii="仿宋_GB2312" w:hAnsi="仿宋_GB2312" w:eastAsia="仿宋_GB2312" w:cs="仿宋_GB2312"/>
          <w:szCs w:val="32"/>
        </w:rPr>
        <w:t>个月，并处罚金人民币</w:t>
      </w:r>
      <w:r>
        <w:rPr>
          <w:rFonts w:hint="eastAsia" w:ascii="仿宋_GB2312" w:hAnsi="仿宋_GB2312" w:eastAsia="仿宋_GB2312" w:cs="仿宋_GB2312"/>
          <w:szCs w:val="32"/>
          <w:lang w:eastAsia="zh-CN"/>
        </w:rPr>
        <w:t>二</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追缴</w:t>
      </w:r>
      <w:r>
        <w:rPr>
          <w:rFonts w:hint="eastAsia" w:ascii="仿宋_GB2312" w:hAnsi="仿宋_GB2312" w:eastAsia="仿宋_GB2312" w:cs="仿宋_GB2312"/>
          <w:szCs w:val="32"/>
          <w:lang w:eastAsia="zh-CN"/>
        </w:rPr>
        <w:t>的共同</w:t>
      </w:r>
      <w:r>
        <w:rPr>
          <w:rFonts w:hint="eastAsia" w:ascii="仿宋_GB2312" w:hAnsi="仿宋_GB2312" w:eastAsia="仿宋_GB2312" w:cs="仿宋_GB2312"/>
          <w:szCs w:val="32"/>
        </w:rPr>
        <w:t>违法所得人民币</w:t>
      </w:r>
      <w:r>
        <w:rPr>
          <w:rFonts w:hint="eastAsia" w:ascii="仿宋_GB2312" w:hAnsi="仿宋_GB2312" w:eastAsia="仿宋_GB2312" w:cs="仿宋_GB2312"/>
          <w:szCs w:val="32"/>
          <w:lang w:eastAsia="zh-CN"/>
        </w:rPr>
        <w:t>十万五千</w:t>
      </w:r>
      <w:r>
        <w:rPr>
          <w:rFonts w:hint="eastAsia" w:ascii="仿宋_GB2312" w:hAnsi="仿宋_GB2312" w:eastAsia="仿宋_GB2312" w:cs="仿宋_GB2312"/>
          <w:szCs w:val="32"/>
        </w:rPr>
        <w:t>元</w:t>
      </w:r>
      <w:r>
        <w:rPr>
          <w:rFonts w:hint="eastAsia" w:ascii="仿宋_GB2312" w:hAnsi="仿宋_GB2312" w:eastAsia="仿宋_GB2312" w:cs="仿宋_GB2312"/>
          <w:szCs w:val="32"/>
          <w:lang w:eastAsia="zh-CN"/>
        </w:rPr>
        <w:t>退赔被害人（已暂退，由公安机关依法处理</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扣押在案的手机二部予以没收</w:t>
      </w:r>
      <w:r>
        <w:rPr>
          <w:rFonts w:hint="eastAsia" w:ascii="仿宋_GB2312" w:hAnsi="仿宋_GB2312" w:cs="仿宋_GB2312"/>
          <w:szCs w:val="32"/>
          <w:lang w:eastAsia="zh-CN"/>
        </w:rPr>
        <w:t>（</w:t>
      </w:r>
      <w:r>
        <w:rPr>
          <w:rFonts w:hint="eastAsia" w:ascii="仿宋_GB2312" w:hAnsi="仿宋_GB2312" w:cs="仿宋_GB2312"/>
          <w:szCs w:val="32"/>
          <w:lang w:val="en-US" w:eastAsia="zh-CN"/>
        </w:rPr>
        <w:t>由扣押机关依法处理</w:t>
      </w:r>
      <w:r>
        <w:rPr>
          <w:rFonts w:hint="eastAsia" w:ascii="仿宋_GB2312" w:hAnsi="仿宋_GB2312" w:cs="仿宋_GB2312"/>
          <w:szCs w:val="32"/>
          <w:lang w:eastAsia="zh-CN"/>
        </w:rPr>
        <w:t>）</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该犯及同案犯不服，提出上诉。福建省漳州市中级人民法院于</w:t>
      </w:r>
      <w:r>
        <w:rPr>
          <w:rFonts w:hint="eastAsia" w:ascii="仿宋_GB2312" w:hAnsi="仿宋_GB2312" w:eastAsia="仿宋_GB2312" w:cs="仿宋_GB2312"/>
          <w:szCs w:val="32"/>
          <w:lang w:val="en-US" w:eastAsia="zh-CN"/>
        </w:rPr>
        <w:t>2024年4月3日作出（2024）闽06刑终54号刑事判决</w:t>
      </w:r>
      <w:r>
        <w:rPr>
          <w:rFonts w:hint="eastAsia" w:ascii="仿宋_GB2312" w:hAnsi="仿宋_GB2312" w:cs="仿宋_GB2312"/>
          <w:szCs w:val="32"/>
          <w:lang w:val="en-US" w:eastAsia="zh-CN"/>
        </w:rPr>
        <w:t>，</w:t>
      </w:r>
      <w:r>
        <w:rPr>
          <w:rFonts w:hint="eastAsia" w:ascii="仿宋_GB2312" w:hAnsi="仿宋_GB2312" w:eastAsia="仿宋_GB2312" w:cs="仿宋_GB2312"/>
          <w:szCs w:val="32"/>
          <w:lang w:val="en-US" w:eastAsia="zh-CN"/>
        </w:rPr>
        <w:t>维持福建省平和县人民法院（2023）</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628</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420</w:t>
      </w:r>
      <w:r>
        <w:rPr>
          <w:rFonts w:hint="eastAsia" w:ascii="仿宋_GB2312" w:hAnsi="仿宋_GB2312" w:eastAsia="仿宋_GB2312" w:cs="仿宋_GB2312"/>
          <w:szCs w:val="32"/>
        </w:rPr>
        <w:t>号刑事判决</w:t>
      </w:r>
      <w:r>
        <w:rPr>
          <w:rFonts w:hint="eastAsia" w:ascii="仿宋_GB2312" w:hAnsi="仿宋_GB2312" w:eastAsia="仿宋_GB2312" w:cs="仿宋_GB2312"/>
          <w:szCs w:val="32"/>
          <w:lang w:eastAsia="zh-CN"/>
        </w:rPr>
        <w:t>第三项对原审被告人林金海的定罪处罚及第四项追缴违法所得退赔被害人和第五项没收作案工具手机二部的判决。刑期自</w:t>
      </w:r>
      <w:r>
        <w:rPr>
          <w:rFonts w:hint="eastAsia" w:ascii="仿宋_GB2312" w:hAnsi="仿宋_GB2312" w:eastAsia="仿宋_GB2312" w:cs="仿宋_GB2312"/>
          <w:szCs w:val="32"/>
          <w:lang w:val="en-US" w:eastAsia="zh-CN"/>
        </w:rPr>
        <w:t>2023年12月7日起</w:t>
      </w:r>
      <w:r>
        <w:rPr>
          <w:rFonts w:hint="eastAsia" w:ascii="仿宋_GB2312" w:hAnsi="仿宋_GB2312" w:eastAsia="仿宋_GB2312" w:cs="仿宋_GB2312"/>
          <w:szCs w:val="32"/>
        </w:rPr>
        <w:t>至202</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日止。202</w:t>
      </w:r>
      <w:r>
        <w:rPr>
          <w:rFonts w:hint="eastAsia" w:ascii="仿宋_GB2312" w:hAnsi="仿宋_GB2312" w:eastAsia="仿宋_GB2312" w:cs="仿宋_GB2312"/>
          <w:szCs w:val="32"/>
          <w:lang w:val="en-US" w:eastAsia="zh-CN"/>
        </w:rPr>
        <w:t>4年4月</w:t>
      </w:r>
      <w:r>
        <w:rPr>
          <w:rFonts w:hint="eastAsia" w:ascii="仿宋_GB2312" w:hAnsi="仿宋_GB2312" w:eastAsia="仿宋_GB2312" w:cs="仿宋_GB2312"/>
          <w:szCs w:val="32"/>
        </w:rPr>
        <w:t>2</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日交付福建省厦门监狱执行刑罚。属普管级罪犯。</w:t>
      </w:r>
    </w:p>
    <w:p>
      <w:pPr>
        <w:spacing w:line="50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该犯</w:t>
      </w:r>
      <w:r>
        <w:rPr>
          <w:rFonts w:hint="eastAsia" w:ascii="仿宋_GB2312" w:hAnsi="仿宋_GB2312" w:eastAsia="仿宋_GB2312" w:cs="仿宋_GB2312"/>
          <w:iCs/>
          <w:kern w:val="0"/>
          <w:szCs w:val="32"/>
          <w:lang w:val="zh-CN"/>
        </w:rPr>
        <w:t>自入监以来</w:t>
      </w:r>
      <w:r>
        <w:rPr>
          <w:rFonts w:hint="eastAsia" w:ascii="仿宋_GB2312" w:hAnsi="仿宋_GB2312" w:eastAsia="仿宋_GB2312" w:cs="仿宋_GB2312"/>
          <w:szCs w:val="32"/>
        </w:rPr>
        <w:t xml:space="preserve">确有悔改表现，具体事实如下： </w:t>
      </w:r>
    </w:p>
    <w:p>
      <w:pPr>
        <w:pStyle w:val="9"/>
        <w:autoSpaceDE w:val="0"/>
        <w:autoSpaceDN w:val="0"/>
        <w:adjustRightInd w:val="0"/>
        <w:spacing w:line="500" w:lineRule="exact"/>
        <w:ind w:firstLine="640"/>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9"/>
        <w:autoSpaceDE w:val="0"/>
        <w:autoSpaceDN w:val="0"/>
        <w:adjustRightInd w:val="0"/>
        <w:spacing w:line="500" w:lineRule="exact"/>
        <w:ind w:firstLine="640"/>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：能遵守法律法规及监规纪律，接受教育改造。</w:t>
      </w:r>
    </w:p>
    <w:p>
      <w:pPr>
        <w:pStyle w:val="9"/>
        <w:autoSpaceDE w:val="0"/>
        <w:autoSpaceDN w:val="0"/>
        <w:adjustRightInd w:val="0"/>
        <w:spacing w:line="500" w:lineRule="exact"/>
        <w:ind w:left="640" w:firstLine="0" w:firstLineChars="0"/>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9"/>
        <w:autoSpaceDE w:val="0"/>
        <w:autoSpaceDN w:val="0"/>
        <w:adjustRightInd w:val="0"/>
        <w:spacing w:line="500" w:lineRule="exact"/>
        <w:ind w:firstLine="640"/>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spacing w:line="500" w:lineRule="exact"/>
        <w:ind w:firstLine="640" w:firstLineChars="200"/>
        <w:rPr>
          <w:rFonts w:hint="eastAsia" w:ascii="仿宋_GB2312" w:hAnsi="仿宋_GB2312" w:eastAsia="仿宋_GB2312" w:cs="仿宋_GB2312"/>
          <w:bCs/>
          <w:szCs w:val="32"/>
        </w:rPr>
      </w:pPr>
      <w:r>
        <w:rPr>
          <w:rFonts w:hint="eastAsia" w:ascii="仿宋_GB2312" w:hAnsi="仿宋_GB2312" w:eastAsia="仿宋_GB2312" w:cs="仿宋_GB2312"/>
          <w:szCs w:val="32"/>
          <w:lang w:val="zh-CN"/>
        </w:rPr>
        <w:t>奖惩情况：</w:t>
      </w:r>
      <w:r>
        <w:rPr>
          <w:rFonts w:hint="eastAsia" w:ascii="仿宋_GB2312" w:hAnsi="仿宋_GB2312" w:eastAsia="仿宋_GB2312" w:cs="仿宋_GB2312"/>
          <w:bCs/>
          <w:szCs w:val="32"/>
        </w:rPr>
        <w:t>该犯考核期2024年</w:t>
      </w: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月</w:t>
      </w:r>
      <w:r>
        <w:rPr>
          <w:rFonts w:hint="eastAsia" w:ascii="仿宋_GB2312" w:hAnsi="仿宋_GB2312" w:eastAsia="仿宋_GB2312" w:cs="仿宋_GB2312"/>
          <w:bCs/>
          <w:szCs w:val="32"/>
          <w:lang w:val="en-US" w:eastAsia="zh-CN"/>
        </w:rPr>
        <w:t>25日</w:t>
      </w:r>
      <w:r>
        <w:rPr>
          <w:rFonts w:hint="eastAsia" w:ascii="仿宋_GB2312" w:hAnsi="仿宋_GB2312" w:eastAsia="仿宋_GB2312" w:cs="仿宋_GB2312"/>
          <w:bCs/>
          <w:szCs w:val="32"/>
        </w:rPr>
        <w:t>至2026年</w:t>
      </w:r>
      <w:r>
        <w:rPr>
          <w:rFonts w:hint="eastAsia" w:ascii="仿宋_GB2312" w:hAnsi="仿宋_GB2312" w:eastAsia="仿宋_GB2312" w:cs="仿宋_GB2312"/>
          <w:bCs/>
          <w:szCs w:val="32"/>
          <w:lang w:val="en-US" w:eastAsia="zh-CN"/>
        </w:rPr>
        <w:t>3</w:t>
      </w:r>
      <w:r>
        <w:rPr>
          <w:rFonts w:hint="eastAsia" w:ascii="仿宋_GB2312" w:hAnsi="仿宋_GB2312" w:eastAsia="仿宋_GB2312" w:cs="仿宋_GB2312"/>
          <w:bCs/>
          <w:szCs w:val="32"/>
        </w:rPr>
        <w:t>月累计获考核分</w:t>
      </w:r>
      <w:r>
        <w:rPr>
          <w:rFonts w:hint="eastAsia" w:ascii="仿宋_GB2312" w:hAnsi="仿宋_GB2312" w:eastAsia="仿宋_GB2312" w:cs="仿宋_GB2312"/>
          <w:bCs/>
          <w:szCs w:val="32"/>
          <w:lang w:val="en-US" w:eastAsia="zh-CN"/>
        </w:rPr>
        <w:t>2168.1</w:t>
      </w:r>
      <w:r>
        <w:rPr>
          <w:rFonts w:hint="eastAsia" w:ascii="仿宋_GB2312" w:hAnsi="仿宋_GB2312" w:eastAsia="仿宋_GB2312" w:cs="仿宋_GB2312"/>
          <w:bCs/>
          <w:szCs w:val="32"/>
        </w:rPr>
        <w:t>分，表扬</w:t>
      </w:r>
      <w:r>
        <w:rPr>
          <w:rFonts w:hint="eastAsia" w:ascii="仿宋_GB2312" w:hAnsi="仿宋_GB2312" w:eastAsia="仿宋_GB2312" w:cs="仿宋_GB2312"/>
          <w:bCs/>
          <w:szCs w:val="32"/>
          <w:lang w:val="en-US" w:eastAsia="zh-CN"/>
        </w:rPr>
        <w:t>3</w:t>
      </w:r>
      <w:r>
        <w:rPr>
          <w:rFonts w:hint="eastAsia" w:ascii="仿宋_GB2312" w:hAnsi="仿宋_GB2312" w:eastAsia="仿宋_GB2312" w:cs="仿宋_GB2312"/>
          <w:bCs/>
          <w:szCs w:val="32"/>
        </w:rPr>
        <w:t>次</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考核期内无违规扣分。</w:t>
      </w:r>
    </w:p>
    <w:p>
      <w:pPr>
        <w:spacing w:line="500" w:lineRule="exact"/>
        <w:ind w:firstLine="640" w:firstLineChars="200"/>
        <w:rPr>
          <w:rFonts w:hint="eastAsia" w:ascii="仿宋_GB2312" w:hAnsi="仿宋_GB2312" w:eastAsia="仿宋_GB2312" w:cs="仿宋_GB2312"/>
          <w:bCs/>
          <w:szCs w:val="32"/>
        </w:rPr>
      </w:pPr>
      <w:r>
        <w:rPr>
          <w:rFonts w:hint="eastAsia" w:ascii="仿宋_GB2312" w:hAnsi="仿宋_GB2312" w:eastAsia="仿宋_GB2312" w:cs="仿宋_GB2312"/>
          <w:bCs/>
          <w:szCs w:val="32"/>
        </w:rPr>
        <w:t>该犯财产性判项罚金</w:t>
      </w:r>
      <w:r>
        <w:rPr>
          <w:rFonts w:hint="eastAsia" w:ascii="仿宋_GB2312" w:hAnsi="仿宋_GB2312" w:eastAsia="仿宋_GB2312" w:cs="仿宋_GB2312"/>
          <w:bCs/>
          <w:szCs w:val="32"/>
          <w:lang w:eastAsia="zh-CN"/>
        </w:rPr>
        <w:t>人民币二</w:t>
      </w:r>
      <w:r>
        <w:rPr>
          <w:rFonts w:hint="eastAsia" w:ascii="仿宋_GB2312" w:hAnsi="仿宋_GB2312" w:eastAsia="仿宋_GB2312" w:cs="仿宋_GB2312"/>
          <w:bCs/>
          <w:szCs w:val="32"/>
        </w:rPr>
        <w:t>万元</w:t>
      </w:r>
      <w:r>
        <w:rPr>
          <w:rFonts w:hint="eastAsia" w:ascii="仿宋_GB2312" w:hAnsi="仿宋_GB2312" w:eastAsia="仿宋_GB2312" w:cs="仿宋_GB2312"/>
          <w:bCs/>
          <w:szCs w:val="32"/>
          <w:lang w:eastAsia="zh-CN"/>
        </w:rPr>
        <w:t>，已向原审法院缴纳</w:t>
      </w:r>
      <w:r>
        <w:rPr>
          <w:rFonts w:hint="eastAsia" w:ascii="仿宋_GB2312" w:hAnsi="仿宋_GB2312" w:cs="仿宋_GB2312"/>
          <w:bCs/>
          <w:szCs w:val="32"/>
          <w:lang w:val="en-US" w:eastAsia="zh-CN"/>
        </w:rPr>
        <w:t>二万元</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2026年4月3日平和县人民法院复函载明：被执行人林金海已缴清全部款项，案件执行完毕。</w:t>
      </w:r>
    </w:p>
    <w:p>
      <w:pPr>
        <w:spacing w:line="50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本案于2026年6月12日至2026年6月18日在狱内公示未收到不同意见。</w:t>
      </w:r>
    </w:p>
    <w:p>
      <w:pPr>
        <w:spacing w:line="50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因此，依照《中华人民共和国刑法》第七十八条、第七十九条</w:t>
      </w:r>
      <w:r>
        <w:rPr>
          <w:rFonts w:hint="eastAsia" w:ascii="仿宋_GB2312" w:hAnsi="仿宋_GB2312" w:cs="仿宋_GB2312"/>
          <w:szCs w:val="32"/>
          <w:lang w:eastAsia="zh-CN"/>
        </w:rPr>
        <w:t>，</w:t>
      </w:r>
      <w:r>
        <w:rPr>
          <w:rFonts w:hint="eastAsia" w:ascii="仿宋_GB2312" w:hAnsi="仿宋_GB2312" w:eastAsia="仿宋_GB2312" w:cs="仿宋_GB2312"/>
          <w:szCs w:val="32"/>
        </w:rPr>
        <w:t>《中华人民共和国刑事诉讼法》第二百七十三条第二款、《中华人民共和国监狱法》第二十九条的规定，建议对罪犯</w:t>
      </w:r>
      <w:r>
        <w:rPr>
          <w:rFonts w:hint="eastAsia" w:ascii="仿宋_GB2312" w:hAnsi="仿宋_GB2312" w:eastAsia="仿宋_GB2312" w:cs="仿宋_GB2312"/>
          <w:szCs w:val="32"/>
          <w:lang w:eastAsia="zh-CN"/>
        </w:rPr>
        <w:t>林金海</w:t>
      </w:r>
      <w:r>
        <w:rPr>
          <w:rFonts w:hint="eastAsia" w:ascii="仿宋_GB2312" w:hAnsi="仿宋_GB2312" w:eastAsia="仿宋_GB2312" w:cs="仿宋_GB2312"/>
          <w:szCs w:val="32"/>
        </w:rPr>
        <w:t>予以减刑</w:t>
      </w:r>
      <w:r>
        <w:rPr>
          <w:rFonts w:hint="eastAsia" w:ascii="仿宋_GB2312" w:hAnsi="仿宋_GB2312" w:eastAsia="仿宋_GB2312" w:cs="仿宋_GB2312"/>
          <w:szCs w:val="32"/>
          <w:lang w:eastAsia="zh-CN"/>
        </w:rPr>
        <w:t>六</w:t>
      </w:r>
      <w:r>
        <w:rPr>
          <w:rFonts w:hint="eastAsia" w:ascii="仿宋_GB2312" w:hAnsi="仿宋_GB2312" w:eastAsia="仿宋_GB2312" w:cs="仿宋_GB2312"/>
          <w:szCs w:val="32"/>
        </w:rPr>
        <w:t>个月。特提请你院审理裁定。</w:t>
      </w:r>
    </w:p>
    <w:p>
      <w:pPr>
        <w:pStyle w:val="2"/>
        <w:spacing w:line="500" w:lineRule="exact"/>
        <w:ind w:right="-48" w:rightChars="-15"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spacing w:line="500" w:lineRule="exact"/>
        <w:ind w:right="-48" w:rightChars="-15" w:firstLine="0" w:firstLineChars="0"/>
        <w:rPr>
          <w:rFonts w:hint="eastAsia" w:ascii="仿宋_GB2312" w:hAnsi="仿宋_GB2312" w:eastAsia="仿宋_GB2312" w:cs="仿宋_GB2312"/>
          <w:szCs w:val="32"/>
        </w:rPr>
      </w:pPr>
      <w:r>
        <w:rPr>
          <w:rFonts w:hint="eastAsia" w:ascii="仿宋_GB2312" w:hAnsi="仿宋_GB2312" w:eastAsia="仿宋_GB2312" w:cs="仿宋_GB2312"/>
          <w:szCs w:val="32"/>
        </w:rPr>
        <w:t>福建省厦门市中级人民法院</w:t>
      </w:r>
    </w:p>
    <w:p>
      <w:pPr>
        <w:pStyle w:val="9"/>
        <w:spacing w:line="500" w:lineRule="exact"/>
        <w:ind w:left="640" w:firstLine="0" w:firstLineChars="0"/>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eastAsia="zh-CN"/>
        </w:rPr>
        <w:t>林金海</w:t>
      </w:r>
      <w:r>
        <w:rPr>
          <w:rFonts w:hint="eastAsia" w:ascii="仿宋_GB2312" w:hAnsi="仿宋_GB2312" w:eastAsia="仿宋_GB2312" w:cs="仿宋_GB2312"/>
          <w:szCs w:val="32"/>
        </w:rPr>
        <w:t>卷宗</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册</w:t>
      </w:r>
    </w:p>
    <w:p>
      <w:pPr>
        <w:pStyle w:val="9"/>
        <w:spacing w:line="500" w:lineRule="exact"/>
        <w:ind w:left="640" w:right="-48" w:rightChars="-15" w:firstLine="960" w:firstLineChars="300"/>
        <w:rPr>
          <w:rFonts w:hint="eastAsia" w:ascii="仿宋_GB2312" w:hAnsi="仿宋_GB2312" w:eastAsia="仿宋_GB2312" w:cs="仿宋_GB2312"/>
          <w:szCs w:val="32"/>
        </w:rPr>
      </w:pPr>
      <w:r>
        <w:rPr>
          <w:rFonts w:hint="eastAsia" w:ascii="仿宋_GB2312" w:hAnsi="仿宋_GB2312" w:eastAsia="仿宋_GB2312" w:cs="仿宋_GB2312"/>
          <w:szCs w:val="32"/>
        </w:rPr>
        <w:t>⒉减刑建议书2份</w:t>
      </w:r>
    </w:p>
    <w:p>
      <w:pPr>
        <w:pStyle w:val="2"/>
        <w:spacing w:line="500" w:lineRule="exact"/>
        <w:ind w:left="640" w:right="-48" w:rightChars="-15"/>
        <w:rPr>
          <w:rFonts w:hint="eastAsia" w:ascii="仿宋_GB2312" w:hAnsi="仿宋_GB2312" w:eastAsia="仿宋_GB2312" w:cs="仿宋_GB2312"/>
          <w:szCs w:val="32"/>
        </w:rPr>
      </w:pPr>
    </w:p>
    <w:p>
      <w:pPr>
        <w:pStyle w:val="2"/>
        <w:spacing w:line="500" w:lineRule="exact"/>
        <w:ind w:right="1280" w:rightChars="400"/>
        <w:jc w:val="right"/>
        <w:rPr>
          <w:rFonts w:hint="eastAsia" w:ascii="仿宋_GB2312" w:hAnsi="仿宋_GB2312" w:eastAsia="仿宋_GB2312" w:cs="仿宋_GB2312"/>
          <w:szCs w:val="32"/>
        </w:rPr>
      </w:pPr>
      <w:r>
        <w:rPr>
          <w:rFonts w:hint="eastAsia" w:ascii="仿宋_GB2312" w:hAnsi="仿宋_GB2312" w:eastAsia="仿宋_GB2312" w:cs="仿宋_GB2312"/>
          <w:szCs w:val="32"/>
        </w:rPr>
        <w:t>福建省厦门监狱</w:t>
      </w:r>
    </w:p>
    <w:p>
      <w:pPr>
        <w:pStyle w:val="2"/>
        <w:spacing w:line="500" w:lineRule="exact"/>
        <w:ind w:right="1158" w:rightChars="362"/>
        <w:jc w:val="right"/>
      </w:pP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2026年6月22日</w:t>
      </w:r>
    </w:p>
    <w:p>
      <w:pPr>
        <w:spacing w:line="500" w:lineRule="exact"/>
        <w:rPr>
          <w:rFonts w:hint="eastAsia" w:ascii="仿宋_GB2312" w:hAnsi="仿宋_GB2312" w:eastAsia="仿宋_GB2312" w:cs="仿宋_GB2312"/>
        </w:rPr>
      </w:pP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387"/>
    <w:rsid w:val="00013561"/>
    <w:rsid w:val="00037A05"/>
    <w:rsid w:val="00040C46"/>
    <w:rsid w:val="00044301"/>
    <w:rsid w:val="0008137A"/>
    <w:rsid w:val="00087763"/>
    <w:rsid w:val="00091279"/>
    <w:rsid w:val="000A1300"/>
    <w:rsid w:val="000A155B"/>
    <w:rsid w:val="000A467D"/>
    <w:rsid w:val="000A7A35"/>
    <w:rsid w:val="000C353A"/>
    <w:rsid w:val="000D1F2A"/>
    <w:rsid w:val="000E7E9C"/>
    <w:rsid w:val="0013623D"/>
    <w:rsid w:val="00145BD8"/>
    <w:rsid w:val="0015660C"/>
    <w:rsid w:val="00157908"/>
    <w:rsid w:val="00162EDB"/>
    <w:rsid w:val="0017015C"/>
    <w:rsid w:val="00174BAF"/>
    <w:rsid w:val="00184D78"/>
    <w:rsid w:val="00184FF9"/>
    <w:rsid w:val="001A69AD"/>
    <w:rsid w:val="001A70DC"/>
    <w:rsid w:val="001C7D88"/>
    <w:rsid w:val="001D4183"/>
    <w:rsid w:val="00211BBA"/>
    <w:rsid w:val="00212384"/>
    <w:rsid w:val="00230244"/>
    <w:rsid w:val="0023081D"/>
    <w:rsid w:val="002361F1"/>
    <w:rsid w:val="00243E26"/>
    <w:rsid w:val="00257BBA"/>
    <w:rsid w:val="00260F2B"/>
    <w:rsid w:val="002742A8"/>
    <w:rsid w:val="00275F27"/>
    <w:rsid w:val="00295FE9"/>
    <w:rsid w:val="002B7AAD"/>
    <w:rsid w:val="002C13C6"/>
    <w:rsid w:val="002D37F8"/>
    <w:rsid w:val="002E4890"/>
    <w:rsid w:val="002F2B4A"/>
    <w:rsid w:val="002F4447"/>
    <w:rsid w:val="00310D17"/>
    <w:rsid w:val="003519C6"/>
    <w:rsid w:val="00354113"/>
    <w:rsid w:val="00361202"/>
    <w:rsid w:val="003804E2"/>
    <w:rsid w:val="00381443"/>
    <w:rsid w:val="003851BF"/>
    <w:rsid w:val="00392F4C"/>
    <w:rsid w:val="0039625D"/>
    <w:rsid w:val="003A5052"/>
    <w:rsid w:val="003D5F40"/>
    <w:rsid w:val="003E3034"/>
    <w:rsid w:val="003F1458"/>
    <w:rsid w:val="00412B4E"/>
    <w:rsid w:val="00435F0B"/>
    <w:rsid w:val="0046020F"/>
    <w:rsid w:val="00464387"/>
    <w:rsid w:val="00481285"/>
    <w:rsid w:val="004831D0"/>
    <w:rsid w:val="004E010B"/>
    <w:rsid w:val="004F004D"/>
    <w:rsid w:val="004F4101"/>
    <w:rsid w:val="0050202D"/>
    <w:rsid w:val="005028BA"/>
    <w:rsid w:val="00503E18"/>
    <w:rsid w:val="00506442"/>
    <w:rsid w:val="00536E2A"/>
    <w:rsid w:val="005422A9"/>
    <w:rsid w:val="00546A06"/>
    <w:rsid w:val="005635D5"/>
    <w:rsid w:val="00572228"/>
    <w:rsid w:val="0059251C"/>
    <w:rsid w:val="005927C9"/>
    <w:rsid w:val="005A4BF8"/>
    <w:rsid w:val="005B7285"/>
    <w:rsid w:val="005C7D86"/>
    <w:rsid w:val="005D1BBE"/>
    <w:rsid w:val="005D2677"/>
    <w:rsid w:val="005D3AA6"/>
    <w:rsid w:val="005D4313"/>
    <w:rsid w:val="00604A07"/>
    <w:rsid w:val="0062350B"/>
    <w:rsid w:val="00626F62"/>
    <w:rsid w:val="00645097"/>
    <w:rsid w:val="00655D35"/>
    <w:rsid w:val="00665200"/>
    <w:rsid w:val="00693E50"/>
    <w:rsid w:val="00694DD7"/>
    <w:rsid w:val="006A2EC2"/>
    <w:rsid w:val="006D0A85"/>
    <w:rsid w:val="006F2FB0"/>
    <w:rsid w:val="007075BB"/>
    <w:rsid w:val="00716DB2"/>
    <w:rsid w:val="007634D3"/>
    <w:rsid w:val="007738C0"/>
    <w:rsid w:val="00776EE6"/>
    <w:rsid w:val="0078054B"/>
    <w:rsid w:val="00794752"/>
    <w:rsid w:val="007A5840"/>
    <w:rsid w:val="007B740B"/>
    <w:rsid w:val="007D0C89"/>
    <w:rsid w:val="007D7E53"/>
    <w:rsid w:val="007F41E4"/>
    <w:rsid w:val="008048B8"/>
    <w:rsid w:val="00807C29"/>
    <w:rsid w:val="00817E3C"/>
    <w:rsid w:val="00835836"/>
    <w:rsid w:val="00841524"/>
    <w:rsid w:val="008476F1"/>
    <w:rsid w:val="008560F9"/>
    <w:rsid w:val="00860528"/>
    <w:rsid w:val="008620FB"/>
    <w:rsid w:val="00862FED"/>
    <w:rsid w:val="008861AE"/>
    <w:rsid w:val="008F666E"/>
    <w:rsid w:val="008F77FA"/>
    <w:rsid w:val="00925C8D"/>
    <w:rsid w:val="0092660A"/>
    <w:rsid w:val="00942F72"/>
    <w:rsid w:val="009474BE"/>
    <w:rsid w:val="0095683D"/>
    <w:rsid w:val="00956C0A"/>
    <w:rsid w:val="00991551"/>
    <w:rsid w:val="00992048"/>
    <w:rsid w:val="0099219A"/>
    <w:rsid w:val="009B1721"/>
    <w:rsid w:val="009D3FCC"/>
    <w:rsid w:val="009D6CB3"/>
    <w:rsid w:val="009F78A8"/>
    <w:rsid w:val="00A1371F"/>
    <w:rsid w:val="00A14D5F"/>
    <w:rsid w:val="00A363FD"/>
    <w:rsid w:val="00A65200"/>
    <w:rsid w:val="00A822F4"/>
    <w:rsid w:val="00A85358"/>
    <w:rsid w:val="00AA39B7"/>
    <w:rsid w:val="00AB105F"/>
    <w:rsid w:val="00AB5D64"/>
    <w:rsid w:val="00AB63A5"/>
    <w:rsid w:val="00AE62DC"/>
    <w:rsid w:val="00AF6BC7"/>
    <w:rsid w:val="00B01BA1"/>
    <w:rsid w:val="00B01FBB"/>
    <w:rsid w:val="00B22924"/>
    <w:rsid w:val="00B32FEE"/>
    <w:rsid w:val="00B47E4B"/>
    <w:rsid w:val="00B638FE"/>
    <w:rsid w:val="00B64334"/>
    <w:rsid w:val="00B6663F"/>
    <w:rsid w:val="00B7795A"/>
    <w:rsid w:val="00B86833"/>
    <w:rsid w:val="00B95007"/>
    <w:rsid w:val="00BC098A"/>
    <w:rsid w:val="00BC4F13"/>
    <w:rsid w:val="00BF4AE8"/>
    <w:rsid w:val="00C049AF"/>
    <w:rsid w:val="00C21B5F"/>
    <w:rsid w:val="00C31872"/>
    <w:rsid w:val="00C31EFD"/>
    <w:rsid w:val="00C41E01"/>
    <w:rsid w:val="00C55406"/>
    <w:rsid w:val="00C655B2"/>
    <w:rsid w:val="00C826A6"/>
    <w:rsid w:val="00CA0C89"/>
    <w:rsid w:val="00CA37EA"/>
    <w:rsid w:val="00CA42FD"/>
    <w:rsid w:val="00CA70D3"/>
    <w:rsid w:val="00CC4D30"/>
    <w:rsid w:val="00CD6344"/>
    <w:rsid w:val="00CE54C7"/>
    <w:rsid w:val="00CE5CCF"/>
    <w:rsid w:val="00CF02ED"/>
    <w:rsid w:val="00CF38B2"/>
    <w:rsid w:val="00D009BE"/>
    <w:rsid w:val="00D00D73"/>
    <w:rsid w:val="00D025DE"/>
    <w:rsid w:val="00D258DB"/>
    <w:rsid w:val="00D44C4B"/>
    <w:rsid w:val="00D937E6"/>
    <w:rsid w:val="00D97106"/>
    <w:rsid w:val="00DB5090"/>
    <w:rsid w:val="00DB770E"/>
    <w:rsid w:val="00DC09C6"/>
    <w:rsid w:val="00DC793D"/>
    <w:rsid w:val="00DD064F"/>
    <w:rsid w:val="00DD10B4"/>
    <w:rsid w:val="00DD4BB7"/>
    <w:rsid w:val="00DF18EE"/>
    <w:rsid w:val="00E42E1E"/>
    <w:rsid w:val="00E7136E"/>
    <w:rsid w:val="00E76648"/>
    <w:rsid w:val="00E76649"/>
    <w:rsid w:val="00E829A4"/>
    <w:rsid w:val="00E84098"/>
    <w:rsid w:val="00E91348"/>
    <w:rsid w:val="00EB5F42"/>
    <w:rsid w:val="00F03BFD"/>
    <w:rsid w:val="00F247F8"/>
    <w:rsid w:val="00F37BAB"/>
    <w:rsid w:val="00F410AA"/>
    <w:rsid w:val="00F501FB"/>
    <w:rsid w:val="00F7490A"/>
    <w:rsid w:val="00F77715"/>
    <w:rsid w:val="00FA3FB0"/>
    <w:rsid w:val="00FB1134"/>
    <w:rsid w:val="00FC5443"/>
    <w:rsid w:val="00FE090B"/>
    <w:rsid w:val="00FE2415"/>
    <w:rsid w:val="0ACE48F4"/>
    <w:rsid w:val="1417554F"/>
    <w:rsid w:val="148B0CDA"/>
    <w:rsid w:val="19E73B27"/>
    <w:rsid w:val="1E7D3C72"/>
    <w:rsid w:val="22D24F58"/>
    <w:rsid w:val="2CD764CC"/>
    <w:rsid w:val="2F9E38DA"/>
    <w:rsid w:val="3037042B"/>
    <w:rsid w:val="32EC7090"/>
    <w:rsid w:val="51D1661E"/>
    <w:rsid w:val="543B3A1D"/>
    <w:rsid w:val="59241FD3"/>
    <w:rsid w:val="5FA85347"/>
    <w:rsid w:val="658A4348"/>
    <w:rsid w:val="67AA11DF"/>
    <w:rsid w:val="76DB64AD"/>
    <w:rsid w:val="79941BFB"/>
    <w:rsid w:val="7E455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8"/>
    <w:semiHidden/>
    <w:unhideWhenUsed/>
    <w:qFormat/>
    <w:uiPriority w:val="99"/>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称呼 字符"/>
    <w:basedOn w:val="7"/>
    <w:link w:val="2"/>
    <w:semiHidden/>
    <w:qFormat/>
    <w:uiPriority w:val="99"/>
    <w:rPr>
      <w:rFonts w:ascii="Times New Roman" w:hAnsi="Times New Roman" w:eastAsia="仿宋_GB2312" w:cs="Times New Roman"/>
      <w:kern w:val="32"/>
      <w:sz w:val="32"/>
      <w:szCs w:val="20"/>
    </w:rPr>
  </w:style>
  <w:style w:type="paragraph" w:customStyle="1" w:styleId="9">
    <w:name w:val="列表段落1"/>
    <w:basedOn w:val="1"/>
    <w:qFormat/>
    <w:uiPriority w:val="99"/>
    <w:pPr>
      <w:ind w:firstLine="420" w:firstLineChars="200"/>
    </w:pPr>
  </w:style>
  <w:style w:type="character" w:customStyle="1" w:styleId="10">
    <w:name w:val="页眉 字符"/>
    <w:basedOn w:val="7"/>
    <w:link w:val="5"/>
    <w:qFormat/>
    <w:uiPriority w:val="99"/>
    <w:rPr>
      <w:rFonts w:ascii="Times New Roman" w:hAnsi="Times New Roman" w:eastAsia="仿宋_GB2312" w:cs="Times New Roman"/>
      <w:kern w:val="32"/>
      <w:sz w:val="18"/>
      <w:szCs w:val="18"/>
    </w:rPr>
  </w:style>
  <w:style w:type="character" w:customStyle="1" w:styleId="11">
    <w:name w:val="页脚 字符"/>
    <w:basedOn w:val="7"/>
    <w:link w:val="4"/>
    <w:qFormat/>
    <w:uiPriority w:val="99"/>
    <w:rPr>
      <w:rFonts w:ascii="Times New Roman" w:hAnsi="Times New Roman" w:eastAsia="仿宋_GB2312" w:cs="Times New Roman"/>
      <w:kern w:val="32"/>
      <w:sz w:val="18"/>
      <w:szCs w:val="18"/>
    </w:rPr>
  </w:style>
  <w:style w:type="character" w:customStyle="1" w:styleId="12">
    <w:name w:val="批注框文本 字符"/>
    <w:basedOn w:val="7"/>
    <w:link w:val="3"/>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175</Words>
  <Characters>1001</Characters>
  <Lines>8</Lines>
  <Paragraphs>2</Paragraphs>
  <TotalTime>1</TotalTime>
  <ScaleCrop>false</ScaleCrop>
  <LinksUpToDate>false</LinksUpToDate>
  <CharactersWithSpaces>1174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2023-12-04T07:46:00Z</dcterms:created>
  <dc:creator>123</dc:creator>
  <cp:lastModifiedBy>刘海滨</cp:lastModifiedBy>
  <cp:lastPrinted>2025-12-11T00:10:00Z</cp:lastPrinted>
  <dcterms:modified xsi:type="dcterms:W3CDTF">2026-06-24T03:06:13Z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87601D442D54446DA64B84174CE73AC9</vt:lpwstr>
  </property>
</Properties>
</file>