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5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26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/>
          <w:szCs w:val="32"/>
          <w:lang w:val="en-US" w:eastAsia="zh-CN"/>
        </w:rPr>
        <w:t>247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5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罪犯简保军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ascii="仿宋_GB2312"/>
          <w:szCs w:val="32"/>
        </w:rPr>
        <w:t>78</w:t>
      </w:r>
      <w:r>
        <w:rPr>
          <w:rFonts w:hint="eastAsia" w:ascii="仿宋_GB2312"/>
          <w:szCs w:val="32"/>
        </w:rPr>
        <w:t>年6月</w:t>
      </w:r>
      <w:r>
        <w:rPr>
          <w:rFonts w:ascii="仿宋_GB2312"/>
          <w:szCs w:val="32"/>
        </w:rPr>
        <w:t>22</w:t>
      </w:r>
      <w:r>
        <w:rPr>
          <w:rFonts w:hint="eastAsia" w:ascii="仿宋_GB2312"/>
          <w:szCs w:val="32"/>
        </w:rPr>
        <w:t>日出生，汉族，初中文化，户籍所在地福建省南靖县</w:t>
      </w:r>
      <w:bookmarkStart w:id="0" w:name="_GoBack"/>
      <w:bookmarkEnd w:id="0"/>
      <w:r>
        <w:rPr>
          <w:rFonts w:hint="eastAsia" w:ascii="仿宋_GB2312"/>
          <w:szCs w:val="32"/>
        </w:rPr>
        <w:t>，捕前务工。曾因吸食毒品分别于2</w:t>
      </w:r>
      <w:r>
        <w:rPr>
          <w:rFonts w:ascii="仿宋_GB2312"/>
          <w:szCs w:val="32"/>
        </w:rPr>
        <w:t>016</w:t>
      </w:r>
      <w:r>
        <w:rPr>
          <w:rFonts w:hint="eastAsia" w:ascii="仿宋_GB2312"/>
          <w:szCs w:val="32"/>
        </w:rPr>
        <w:t>年7月1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日、2</w:t>
      </w:r>
      <w:r>
        <w:rPr>
          <w:rFonts w:ascii="仿宋_GB2312"/>
          <w:szCs w:val="32"/>
        </w:rPr>
        <w:t>018</w:t>
      </w:r>
      <w:r>
        <w:rPr>
          <w:rFonts w:hint="eastAsia" w:ascii="仿宋_GB2312"/>
          <w:szCs w:val="32"/>
        </w:rPr>
        <w:t>年4月1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日两次被漳州市公安局芗城分局处以行政拘留，并于2</w:t>
      </w:r>
      <w:r>
        <w:rPr>
          <w:rFonts w:ascii="仿宋_GB2312"/>
          <w:szCs w:val="32"/>
        </w:rPr>
        <w:t>018</w:t>
      </w:r>
      <w:r>
        <w:rPr>
          <w:rFonts w:hint="eastAsia" w:ascii="仿宋_GB2312"/>
          <w:szCs w:val="32"/>
        </w:rPr>
        <w:t>年4月1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日被责令社区戒毒三年。曾因犯危险驾驶罪，于2</w:t>
      </w:r>
      <w:r>
        <w:rPr>
          <w:rFonts w:ascii="仿宋_GB2312"/>
          <w:szCs w:val="32"/>
        </w:rPr>
        <w:t>021</w:t>
      </w:r>
      <w:r>
        <w:rPr>
          <w:rFonts w:hint="eastAsia" w:ascii="仿宋_GB2312"/>
          <w:szCs w:val="32"/>
        </w:rPr>
        <w:t>年5月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日被福建省南靖县人民法院判处拘役一个月又十五日，缓刑三个月，并处罚金人民币三千五百元。</w:t>
      </w:r>
      <w:r>
        <w:rPr>
          <w:rFonts w:hint="eastAsia" w:ascii="仿宋_GB2312"/>
          <w:szCs w:val="32"/>
          <w:lang w:val="en-US" w:eastAsia="zh-CN"/>
        </w:rPr>
        <w:t>系前科。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福建省南靖县人民法院于202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日作出（2023）闽</w:t>
      </w:r>
      <w:r>
        <w:rPr>
          <w:rFonts w:ascii="仿宋_GB2312"/>
          <w:szCs w:val="32"/>
        </w:rPr>
        <w:t>0627</w:t>
      </w:r>
      <w:r>
        <w:rPr>
          <w:rFonts w:hint="eastAsia" w:ascii="仿宋_GB2312"/>
          <w:szCs w:val="32"/>
        </w:rPr>
        <w:t>刑初3</w:t>
      </w:r>
      <w:r>
        <w:rPr>
          <w:rFonts w:ascii="仿宋_GB2312"/>
          <w:szCs w:val="32"/>
        </w:rPr>
        <w:t>57</w:t>
      </w:r>
      <w:r>
        <w:rPr>
          <w:rFonts w:hint="eastAsia" w:ascii="仿宋_GB2312"/>
          <w:szCs w:val="32"/>
        </w:rPr>
        <w:t>号刑事判决，以被告人简保军犯掩饰、隐瞒犯罪所得罪，判处有期徒刑三年，并处罚金人民币三万元，继续追缴被告人违法所得赃款人民币五万三千元。刑期自202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日起至202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年1月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日止。202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ascii="仿宋_GB2312" w:hAnsi="仿宋_GB2312" w:cs="仿宋_GB2312"/>
          <w:bCs/>
          <w:szCs w:val="32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7</w:t>
      </w:r>
      <w:r>
        <w:rPr>
          <w:rFonts w:hint="eastAsia" w:ascii="仿宋_GB2312" w:hAnsi="仿宋_GB2312" w:cs="仿宋_GB2312"/>
          <w:bCs/>
          <w:szCs w:val="32"/>
        </w:rPr>
        <w:t>月1</w:t>
      </w:r>
      <w:r>
        <w:rPr>
          <w:rFonts w:ascii="仿宋_GB2312" w:hAnsi="仿宋_GB2312" w:cs="仿宋_GB2312"/>
          <w:bCs/>
          <w:szCs w:val="32"/>
        </w:rPr>
        <w:t>0</w:t>
      </w:r>
      <w:r>
        <w:rPr>
          <w:rFonts w:hint="eastAsia" w:ascii="仿宋_GB2312" w:hAnsi="仿宋_GB2312" w:cs="仿宋_GB2312"/>
          <w:bCs/>
          <w:szCs w:val="32"/>
        </w:rPr>
        <w:t>日至2026年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ascii="仿宋_GB2312" w:hAnsi="仿宋_GB2312" w:cs="仿宋_GB2312"/>
          <w:bCs/>
          <w:szCs w:val="32"/>
        </w:rPr>
        <w:t>1884.8</w:t>
      </w:r>
      <w:r>
        <w:rPr>
          <w:rFonts w:hint="eastAsia" w:ascii="仿宋_GB2312" w:hAnsi="仿宋_GB2312" w:cs="仿宋_GB2312"/>
          <w:bCs/>
          <w:szCs w:val="32"/>
        </w:rPr>
        <w:t>分，表扬3次；考核期内无违规。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</w:t>
      </w:r>
      <w:r>
        <w:rPr>
          <w:rFonts w:hint="eastAsia" w:ascii="仿宋_GB2312"/>
          <w:szCs w:val="32"/>
          <w:lang w:val="en-US" w:eastAsia="zh-CN"/>
        </w:rPr>
        <w:t>已履行人民币八万三千元，其中本次提请向福建省南靖县人民法院缴纳</w:t>
      </w:r>
      <w:r>
        <w:rPr>
          <w:rFonts w:hint="eastAsia" w:ascii="仿宋_GB2312"/>
          <w:szCs w:val="32"/>
        </w:rPr>
        <w:t>罚金人民币三万元，违法所得赃款人民币五万三千元，已</w:t>
      </w:r>
      <w:r>
        <w:rPr>
          <w:rFonts w:hint="eastAsia" w:ascii="仿宋_GB2312"/>
          <w:szCs w:val="32"/>
          <w:lang w:val="en-US" w:eastAsia="zh-CN"/>
        </w:rPr>
        <w:t>于庭审时</w:t>
      </w:r>
      <w:r>
        <w:rPr>
          <w:rFonts w:hint="eastAsia" w:ascii="仿宋_GB2312"/>
          <w:szCs w:val="32"/>
        </w:rPr>
        <w:t>履行</w:t>
      </w:r>
      <w:r>
        <w:rPr>
          <w:rFonts w:hint="eastAsia" w:ascii="仿宋_GB2312"/>
          <w:szCs w:val="32"/>
          <w:lang w:val="en-US" w:eastAsia="zh-CN"/>
        </w:rPr>
        <w:t>完毕</w:t>
      </w:r>
      <w:r>
        <w:rPr>
          <w:rFonts w:hint="eastAsia" w:ascii="仿宋_GB2312"/>
          <w:szCs w:val="32"/>
        </w:rPr>
        <w:t xml:space="preserve">；2025年9月17日福建省南靖县人民法院载明被执行人简保军等犯掩饰、隐瞒犯罪所得、犯罪所得收益罪被判处罚金一案，案号（2023）闽0627执357号 ，其中被执行人简保军已缴纳罚金30000元，罚金全部缴纳完毕。  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简保军予以减刑六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5"/>
        <w:spacing w:line="500" w:lineRule="exact"/>
        <w:ind w:right="-48" w:rightChars="-15" w:firstLine="0" w:firstLineChars="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5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附件：⒈罪犯简保军卷宗2册</w:t>
      </w:r>
    </w:p>
    <w:p>
      <w:pPr>
        <w:pStyle w:val="15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087236"/>
    <w:rsid w:val="00154FB5"/>
    <w:rsid w:val="001C0901"/>
    <w:rsid w:val="002278D4"/>
    <w:rsid w:val="002F4906"/>
    <w:rsid w:val="003062EB"/>
    <w:rsid w:val="00361DD3"/>
    <w:rsid w:val="003841D4"/>
    <w:rsid w:val="003B0391"/>
    <w:rsid w:val="003E53CA"/>
    <w:rsid w:val="003F32A2"/>
    <w:rsid w:val="0045263A"/>
    <w:rsid w:val="0049797D"/>
    <w:rsid w:val="004C7111"/>
    <w:rsid w:val="00505279"/>
    <w:rsid w:val="005224A2"/>
    <w:rsid w:val="007D2846"/>
    <w:rsid w:val="00860AF7"/>
    <w:rsid w:val="00912F71"/>
    <w:rsid w:val="009E0AC2"/>
    <w:rsid w:val="00A0077D"/>
    <w:rsid w:val="00D17E84"/>
    <w:rsid w:val="00D42762"/>
    <w:rsid w:val="00DB650E"/>
    <w:rsid w:val="00E652F6"/>
    <w:rsid w:val="00EE3277"/>
    <w:rsid w:val="00FD082F"/>
    <w:rsid w:val="09E65302"/>
    <w:rsid w:val="0A5D12B7"/>
    <w:rsid w:val="0C7A6BF2"/>
    <w:rsid w:val="101B7910"/>
    <w:rsid w:val="11E20500"/>
    <w:rsid w:val="15A73CA8"/>
    <w:rsid w:val="181E3ABF"/>
    <w:rsid w:val="1AB10E7B"/>
    <w:rsid w:val="1D333233"/>
    <w:rsid w:val="1E9F0359"/>
    <w:rsid w:val="27F5391E"/>
    <w:rsid w:val="2DF56363"/>
    <w:rsid w:val="2FE95EC5"/>
    <w:rsid w:val="30CA6E2F"/>
    <w:rsid w:val="32053F16"/>
    <w:rsid w:val="33720B70"/>
    <w:rsid w:val="3A2062D2"/>
    <w:rsid w:val="3C893EF0"/>
    <w:rsid w:val="424A05A0"/>
    <w:rsid w:val="434C287C"/>
    <w:rsid w:val="4F7440D3"/>
    <w:rsid w:val="54422A68"/>
    <w:rsid w:val="58694433"/>
    <w:rsid w:val="5A734F5F"/>
    <w:rsid w:val="5D675A6F"/>
    <w:rsid w:val="60C6214F"/>
    <w:rsid w:val="613535CB"/>
    <w:rsid w:val="655463EE"/>
    <w:rsid w:val="65A566CE"/>
    <w:rsid w:val="65DF4A73"/>
    <w:rsid w:val="677D08A3"/>
    <w:rsid w:val="6F774C03"/>
    <w:rsid w:val="724037E6"/>
    <w:rsid w:val="794F6F46"/>
    <w:rsid w:val="7C7C24FF"/>
    <w:rsid w:val="7E72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Salutation"/>
    <w:basedOn w:val="1"/>
    <w:next w:val="1"/>
    <w:link w:val="14"/>
    <w:qFormat/>
    <w:uiPriority w:val="99"/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page number"/>
    <w:qFormat/>
    <w:uiPriority w:val="0"/>
    <w:rPr>
      <w:rFonts w:cs="Times New Roman"/>
    </w:rPr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4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</w:style>
  <w:style w:type="character" w:customStyle="1" w:styleId="16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034A5-96BE-44C3-95FA-20B1AD7BBA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881</Characters>
  <Lines>7</Lines>
  <Paragraphs>2</Paragraphs>
  <TotalTime>0</TotalTime>
  <ScaleCrop>false</ScaleCrop>
  <LinksUpToDate>false</LinksUpToDate>
  <CharactersWithSpaces>1033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cp:lastPrinted>2026-03-06T23:17:00Z</cp:lastPrinted>
  <dcterms:modified xsi:type="dcterms:W3CDTF">2026-06-26T01:03:31Z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