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643"/>
        <w:jc w:val="center"/>
        <w:rPr>
          <w:rStyle w:val="5"/>
          <w:rFonts w:hint="default" w:ascii="微软雅黑" w:hAnsi="微软雅黑" w:eastAsia="微软雅黑" w:cs="微软雅黑"/>
          <w:b/>
          <w:bCs/>
          <w:i w:val="0"/>
          <w:iCs w:val="0"/>
          <w:caps w:val="0"/>
          <w:color w:val="000000"/>
          <w:spacing w:val="0"/>
          <w:kern w:val="0"/>
          <w:sz w:val="32"/>
          <w:szCs w:val="32"/>
          <w:shd w:val="clear" w:fill="FFFFFF"/>
          <w:lang w:val="en-US" w:eastAsia="zh-CN" w:bidi="ar"/>
        </w:rPr>
      </w:pPr>
      <w:r>
        <w:rPr>
          <w:rStyle w:val="5"/>
          <w:rFonts w:hint="eastAsia" w:ascii="微软雅黑" w:hAnsi="微软雅黑" w:eastAsia="微软雅黑" w:cs="微软雅黑"/>
          <w:b/>
          <w:bCs/>
          <w:i w:val="0"/>
          <w:iCs w:val="0"/>
          <w:caps w:val="0"/>
          <w:color w:val="000000"/>
          <w:spacing w:val="0"/>
          <w:kern w:val="0"/>
          <w:sz w:val="32"/>
          <w:szCs w:val="32"/>
          <w:shd w:val="clear" w:fill="FFFFFF"/>
          <w:lang w:val="en-US" w:eastAsia="zh-CN" w:bidi="ar"/>
        </w:rPr>
        <w:t>福建省未成年犯管教所办公日杂用品配送服务项目采购公告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643"/>
        <w:jc w:val="center"/>
        <w:rPr>
          <w:rFonts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kern w:val="0"/>
          <w:sz w:val="24"/>
          <w:szCs w:val="24"/>
          <w:shd w:val="clear" w:fill="FFFFFF"/>
          <w:lang w:val="en-US" w:eastAsia="zh-CN" w:bidi="ar"/>
        </w:rPr>
        <w:t>网上竞价邀请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福建泓武招标有限公司受</w:t>
      </w:r>
      <w:r>
        <w:rPr>
          <w:rFonts w:hint="eastAsia" w:ascii="微软雅黑" w:hAnsi="微软雅黑" w:eastAsia="微软雅黑" w:cs="微软雅黑"/>
          <w:i w:val="0"/>
          <w:iCs w:val="0"/>
          <w:caps w:val="0"/>
          <w:color w:val="000000"/>
          <w:spacing w:val="0"/>
          <w:kern w:val="0"/>
          <w:sz w:val="24"/>
          <w:szCs w:val="24"/>
          <w:u w:val="single"/>
          <w:shd w:val="clear" w:fill="FFFFFF"/>
          <w:lang w:val="en-US" w:eastAsia="zh-CN" w:bidi="ar"/>
        </w:rPr>
        <w:t>福建省未成年犯管教所</w:t>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的委托，现通过网上竞价的方式选择</w:t>
      </w:r>
      <w:r>
        <w:rPr>
          <w:rFonts w:hint="eastAsia" w:ascii="微软雅黑" w:hAnsi="微软雅黑" w:eastAsia="微软雅黑" w:cs="微软雅黑"/>
          <w:i w:val="0"/>
          <w:iCs w:val="0"/>
          <w:caps w:val="0"/>
          <w:color w:val="000000"/>
          <w:spacing w:val="0"/>
          <w:kern w:val="0"/>
          <w:sz w:val="24"/>
          <w:szCs w:val="24"/>
          <w:u w:val="single"/>
          <w:shd w:val="clear" w:fill="FFFFFF"/>
          <w:lang w:val="en-US" w:eastAsia="zh-CN" w:bidi="ar"/>
        </w:rPr>
        <w:t>办公日杂用品配送服务项目</w:t>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的成交供应商。现邀请合格的供应商对本项目进行网上竞价。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2"/>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kern w:val="0"/>
          <w:sz w:val="24"/>
          <w:szCs w:val="24"/>
          <w:shd w:val="clear" w:fill="FFFFFF"/>
          <w:lang w:val="en-US" w:eastAsia="zh-CN" w:bidi="ar"/>
        </w:rPr>
        <w:t>1.项目编号：</w:t>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FJHWZB（WSJJ）20251119</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2"/>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kern w:val="0"/>
          <w:sz w:val="24"/>
          <w:szCs w:val="24"/>
          <w:shd w:val="clear" w:fill="FFFFFF"/>
          <w:lang w:val="en-US" w:eastAsia="zh-CN" w:bidi="ar"/>
        </w:rPr>
        <w:t>2.项目名称：</w:t>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办公日杂用品配送服务项目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2"/>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kern w:val="0"/>
          <w:sz w:val="24"/>
          <w:szCs w:val="24"/>
          <w:shd w:val="clear" w:fill="FFFFFF"/>
          <w:lang w:val="en-US" w:eastAsia="zh-CN" w:bidi="ar"/>
        </w:rPr>
        <w:t>3.网上竞价货物（服务、工程）名称、数量及主要技术规格售后服务要求等详见“第三章 网上竞价内容及要求”。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24"/>
          <w:szCs w:val="24"/>
          <w:shd w:val="clear" w:fill="FFFFFF"/>
        </w:rPr>
        <w:t>4.报名及竞价时间安排：</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报名开始时间：2025年12月03日09:00:00</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报名截止时间：2025年12月05 日17:00:00</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网上竞价开始时间：2025年12 月08日09:00:00</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网上竞价截止时间：2025年12月08日11:00:00</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2"/>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kern w:val="0"/>
          <w:sz w:val="24"/>
          <w:szCs w:val="24"/>
          <w:shd w:val="clear" w:fill="FFFFFF"/>
          <w:lang w:val="en-US" w:eastAsia="zh-CN" w:bidi="ar"/>
        </w:rPr>
        <w:t>5.供应商资格要求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（1）有能力提供本网上竞价文件所述货物、服务和工程的法人、事业单位及其他组织均可能成为合格的供应商；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（2）供应商应提供以下证明材料：</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1"/>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1"/>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②参加网上竞价活动前3年内在经营活动中没有重大违法记录及无行贿犯罪的承诺，格式详见本网上竞价文件第五章《竞价承诺书》。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1"/>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③具备履行合同所必需的设备和专业技术能力的承诺，格式详见本网上竞价文件第五章《竞价承诺书》；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1"/>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④单位授权书，格式详见本网上竞价文件第五章。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1"/>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1"/>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（4）</w:t>
      </w:r>
      <w:r>
        <w:rPr>
          <w:rStyle w:val="5"/>
          <w:rFonts w:hint="eastAsia" w:ascii="微软雅黑" w:hAnsi="微软雅黑" w:eastAsia="微软雅黑" w:cs="微软雅黑"/>
          <w:b/>
          <w:bCs/>
          <w:i w:val="0"/>
          <w:iCs w:val="0"/>
          <w:caps w:val="0"/>
          <w:color w:val="000000"/>
          <w:spacing w:val="0"/>
          <w:kern w:val="0"/>
          <w:sz w:val="24"/>
          <w:szCs w:val="24"/>
          <w:shd w:val="clear" w:fill="FFFFFF"/>
          <w:lang w:val="en-US" w:eastAsia="zh-CN" w:bidi="ar"/>
        </w:rPr>
        <w:t>供应商须承诺在网上竞价开始时未在福建省监狱管理局和福建省未成年犯管教所的不良行为记录名单（黑名单）内，格式详见第五章。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1"/>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w:t>
      </w:r>
      <w:r>
        <w:rPr>
          <w:rFonts w:ascii="Calibri" w:hAnsi="Calibri" w:eastAsia="微软雅黑" w:cs="Calibri"/>
          <w:i w:val="0"/>
          <w:iCs w:val="0"/>
          <w:caps w:val="0"/>
          <w:color w:val="000000"/>
          <w:spacing w:val="0"/>
          <w:kern w:val="0"/>
          <w:sz w:val="24"/>
          <w:szCs w:val="24"/>
          <w:shd w:val="clear" w:fill="FFFFFF"/>
          <w:lang w:val="en-US" w:eastAsia="zh-CN" w:bidi="ar"/>
        </w:rPr>
        <w:t>5</w:t>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）本项目是否接受联合体竞价：不接受。</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注：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2"/>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kern w:val="0"/>
          <w:sz w:val="24"/>
          <w:szCs w:val="24"/>
          <w:shd w:val="clear" w:fill="FFFFFF"/>
          <w:lang w:val="en-US" w:eastAsia="zh-CN" w:bidi="ar"/>
        </w:rPr>
        <w:t>6.网上竞价文件售价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网上竞价文件售价0元，在报名期限内，各潜在供应商可直接从采购公告附件中获取网上竞价文件。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2"/>
        <w:jc w:val="left"/>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kern w:val="0"/>
          <w:sz w:val="24"/>
          <w:szCs w:val="24"/>
          <w:shd w:val="clear" w:fill="FFFFFF"/>
          <w:lang w:val="en-US" w:eastAsia="zh-CN" w:bidi="ar"/>
        </w:rPr>
        <w:t>7.网上竞价保证金：</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本项目网上竞价保证金为</w:t>
      </w:r>
      <w:r>
        <w:rPr>
          <w:rFonts w:hint="eastAsia" w:ascii="微软雅黑" w:hAnsi="微软雅黑" w:eastAsia="微软雅黑" w:cs="微软雅黑"/>
          <w:i w:val="0"/>
          <w:iCs w:val="0"/>
          <w:caps w:val="0"/>
          <w:color w:val="000000"/>
          <w:spacing w:val="0"/>
          <w:kern w:val="0"/>
          <w:sz w:val="24"/>
          <w:szCs w:val="24"/>
          <w:u w:val="single"/>
          <w:shd w:val="clear" w:fill="FFFFFF"/>
          <w:lang w:val="en-US" w:eastAsia="zh-CN" w:bidi="ar"/>
        </w:rPr>
        <w:t>4500</w:t>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网上竞价保证金缴交指定账户：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开户名称： 福建泓武招标有限公司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开户银行：广发银行福州分行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银行账号：9550880213790600280</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8.响应文件有效期：首次响应文件提交截止时间起90个日历日。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9.代理服务费：本项目采购代理服务费以预算金额的1%向成交供应商收取。</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10.联系方式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采购人：福建省未成年犯管教所</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地  址：福建省福州市闽侯县南屿镇窗厦村悬钟山1号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联系人及电话：林先生、0591-22815589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采购代理机构：福建泓武招标有限公司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地  址：福建省福州市晋安区新店镇秀山路245号索高广场1# 楼2层5-2单元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邮  编：350011</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电  话：0591-87509888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项目负责人：高倩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电子邮箱：fjhongwu@163.com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11.有关本项目的相关信息（包括网上竞价文件若有修改补充），福建泓武招标有限公司将通过以下媒介发布通知，请潜在供应商随时关注相关网站，以免错漏重要信息。</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（1）福建省国资采购平台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0" w:firstLine="0"/>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24"/>
          <w:szCs w:val="24"/>
          <w:shd w:val="clear" w:fill="FFFFFF"/>
        </w:rPr>
        <w:t>（</w:t>
      </w:r>
      <w:r>
        <w:rPr>
          <w:rFonts w:hint="default" w:ascii="Calibri" w:hAnsi="Calibri" w:eastAsia="微软雅黑" w:cs="Calibri"/>
          <w:i w:val="0"/>
          <w:iCs w:val="0"/>
          <w:caps w:val="0"/>
          <w:color w:val="000000"/>
          <w:spacing w:val="0"/>
          <w:sz w:val="24"/>
          <w:szCs w:val="24"/>
          <w:shd w:val="clear" w:fill="FFFFFF"/>
        </w:rPr>
        <w:t>2</w:t>
      </w:r>
      <w:r>
        <w:rPr>
          <w:rFonts w:hint="eastAsia" w:ascii="微软雅黑" w:hAnsi="微软雅黑" w:eastAsia="微软雅黑" w:cs="微软雅黑"/>
          <w:i w:val="0"/>
          <w:iCs w:val="0"/>
          <w:caps w:val="0"/>
          <w:color w:val="000000"/>
          <w:spacing w:val="0"/>
          <w:sz w:val="24"/>
          <w:szCs w:val="24"/>
          <w:shd w:val="clear" w:fill="FFFFFF"/>
        </w:rPr>
        <w:t>）</w:t>
      </w:r>
      <w:r>
        <w:rPr>
          <w:rStyle w:val="5"/>
          <w:rFonts w:hint="eastAsia" w:ascii="微软雅黑" w:hAnsi="微软雅黑" w:eastAsia="微软雅黑" w:cs="微软雅黑"/>
          <w:b/>
          <w:bCs/>
          <w:i w:val="0"/>
          <w:iCs w:val="0"/>
          <w:caps w:val="0"/>
          <w:color w:val="000000"/>
          <w:spacing w:val="0"/>
          <w:sz w:val="24"/>
          <w:szCs w:val="24"/>
          <w:shd w:val="clear" w:fill="FFFFFF"/>
        </w:rPr>
        <w:t>福建泓武招标有限公司。</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48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附：采购标的一览表</w:t>
      </w:r>
      <w:bookmarkStart w:id="0" w:name="_GoBack"/>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金额单位：人民币/元</w:t>
      </w:r>
    </w:p>
    <w:tbl>
      <w:tblPr>
        <w:tblStyle w:val="3"/>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1"/>
        <w:gridCol w:w="970"/>
        <w:gridCol w:w="2550"/>
        <w:gridCol w:w="1850"/>
        <w:gridCol w:w="1245"/>
        <w:gridCol w:w="1305"/>
        <w:gridCol w:w="13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70" w:hRule="atLeast"/>
          <w:tblCellSpacing w:w="0" w:type="dxa"/>
          <w:jc w:val="center"/>
        </w:trPr>
        <w:tc>
          <w:tcPr>
            <w:tcW w:w="601"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sz w:val="24"/>
                <w:szCs w:val="24"/>
              </w:rPr>
            </w:pPr>
            <w:r>
              <w:rPr>
                <w:rStyle w:val="5"/>
                <w:rFonts w:asciiTheme="minorHAnsi" w:hAnsiTheme="minorHAnsi" w:eastAsiaTheme="minorEastAsia" w:cstheme="minorBidi"/>
                <w:b/>
                <w:bCs/>
                <w:kern w:val="0"/>
                <w:sz w:val="24"/>
                <w:szCs w:val="24"/>
                <w:lang w:val="en-US" w:eastAsia="zh-CN" w:bidi="ar"/>
              </w:rPr>
              <w:t>包号</w:t>
            </w:r>
          </w:p>
        </w:tc>
        <w:tc>
          <w:tcPr>
            <w:tcW w:w="9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sz w:val="24"/>
                <w:szCs w:val="24"/>
              </w:rPr>
            </w:pPr>
            <w:r>
              <w:rPr>
                <w:rStyle w:val="5"/>
                <w:rFonts w:asciiTheme="minorHAnsi" w:hAnsiTheme="minorHAnsi" w:eastAsiaTheme="minorEastAsia" w:cstheme="minorBidi"/>
                <w:b/>
                <w:bCs/>
                <w:kern w:val="0"/>
                <w:sz w:val="24"/>
                <w:szCs w:val="24"/>
                <w:lang w:val="en-US" w:eastAsia="zh-CN" w:bidi="ar"/>
              </w:rPr>
              <w:t>品目号</w:t>
            </w:r>
          </w:p>
        </w:tc>
        <w:tc>
          <w:tcPr>
            <w:tcW w:w="25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sz w:val="24"/>
                <w:szCs w:val="24"/>
              </w:rPr>
            </w:pPr>
            <w:r>
              <w:rPr>
                <w:rStyle w:val="5"/>
                <w:rFonts w:asciiTheme="minorHAnsi" w:hAnsiTheme="minorHAnsi" w:eastAsiaTheme="minorEastAsia" w:cstheme="minorBidi"/>
                <w:b/>
                <w:bCs/>
                <w:kern w:val="0"/>
                <w:sz w:val="24"/>
                <w:szCs w:val="24"/>
                <w:lang w:val="en-US" w:eastAsia="zh-CN" w:bidi="ar"/>
              </w:rPr>
              <w:t>品目编码及品目名称</w:t>
            </w:r>
          </w:p>
        </w:tc>
        <w:tc>
          <w:tcPr>
            <w:tcW w:w="18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sz w:val="24"/>
                <w:szCs w:val="24"/>
              </w:rPr>
            </w:pPr>
            <w:r>
              <w:rPr>
                <w:rStyle w:val="5"/>
                <w:rFonts w:asciiTheme="minorHAnsi" w:hAnsiTheme="minorHAnsi" w:eastAsiaTheme="minorEastAsia" w:cstheme="minorBidi"/>
                <w:b/>
                <w:bCs/>
                <w:kern w:val="0"/>
                <w:sz w:val="24"/>
                <w:szCs w:val="24"/>
                <w:lang w:val="en-US" w:eastAsia="zh-CN" w:bidi="ar"/>
              </w:rPr>
              <w:t>服务名称</w:t>
            </w:r>
          </w:p>
        </w:tc>
        <w:tc>
          <w:tcPr>
            <w:tcW w:w="124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sz w:val="24"/>
                <w:szCs w:val="24"/>
              </w:rPr>
            </w:pPr>
            <w:r>
              <w:rPr>
                <w:rStyle w:val="5"/>
                <w:rFonts w:asciiTheme="minorHAnsi" w:hAnsiTheme="minorHAnsi" w:eastAsiaTheme="minorEastAsia" w:cstheme="minorBidi"/>
                <w:b/>
                <w:bCs/>
                <w:kern w:val="0"/>
                <w:sz w:val="24"/>
                <w:szCs w:val="24"/>
                <w:lang w:val="en-US" w:eastAsia="zh-CN" w:bidi="ar"/>
              </w:rPr>
              <w:t>服务期限</w:t>
            </w:r>
          </w:p>
        </w:tc>
        <w:tc>
          <w:tcPr>
            <w:tcW w:w="130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sz w:val="24"/>
                <w:szCs w:val="24"/>
              </w:rPr>
            </w:pPr>
            <w:r>
              <w:rPr>
                <w:rStyle w:val="5"/>
                <w:rFonts w:asciiTheme="minorHAnsi" w:hAnsiTheme="minorHAnsi" w:eastAsiaTheme="minorEastAsia" w:cstheme="minorBidi"/>
                <w:b/>
                <w:bCs/>
                <w:kern w:val="0"/>
                <w:sz w:val="24"/>
                <w:szCs w:val="24"/>
                <w:lang w:val="en-US" w:eastAsia="zh-CN" w:bidi="ar"/>
              </w:rPr>
              <w:t>单价最高限价</w:t>
            </w:r>
          </w:p>
        </w:tc>
        <w:tc>
          <w:tcPr>
            <w:tcW w:w="1394"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sz w:val="24"/>
                <w:szCs w:val="24"/>
              </w:rPr>
            </w:pPr>
            <w:r>
              <w:rPr>
                <w:rStyle w:val="5"/>
                <w:rFonts w:asciiTheme="minorHAnsi" w:hAnsiTheme="minorHAnsi" w:eastAsiaTheme="minorEastAsia" w:cstheme="minorBidi"/>
                <w:b/>
                <w:bCs/>
                <w:kern w:val="0"/>
                <w:sz w:val="24"/>
                <w:szCs w:val="24"/>
                <w:lang w:val="en-US" w:eastAsia="zh-CN" w:bidi="ar"/>
              </w:rPr>
              <w:t>总价最高限价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blCellSpacing w:w="0" w:type="dxa"/>
          <w:jc w:val="center"/>
        </w:trPr>
        <w:tc>
          <w:tcPr>
            <w:tcW w:w="601"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sz w:val="24"/>
                <w:szCs w:val="24"/>
              </w:rPr>
            </w:pPr>
            <w:r>
              <w:rPr>
                <w:rFonts w:asciiTheme="minorHAnsi" w:hAnsiTheme="minorHAnsi" w:eastAsiaTheme="minorEastAsia" w:cstheme="minorBidi"/>
                <w:kern w:val="0"/>
                <w:sz w:val="24"/>
                <w:szCs w:val="24"/>
                <w:lang w:val="en-US" w:eastAsia="zh-CN" w:bidi="ar"/>
              </w:rPr>
              <w:t>1</w:t>
            </w:r>
          </w:p>
        </w:tc>
        <w:tc>
          <w:tcPr>
            <w:tcW w:w="97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sz w:val="24"/>
                <w:szCs w:val="24"/>
              </w:rPr>
            </w:pPr>
            <w:r>
              <w:rPr>
                <w:rFonts w:asciiTheme="minorHAnsi" w:hAnsiTheme="minorHAnsi" w:eastAsiaTheme="minorEastAsia" w:cstheme="minorBidi"/>
                <w:kern w:val="0"/>
                <w:sz w:val="24"/>
                <w:szCs w:val="24"/>
                <w:lang w:val="en-US" w:eastAsia="zh-CN" w:bidi="ar"/>
              </w:rPr>
              <w:t>1-1</w:t>
            </w:r>
          </w:p>
        </w:tc>
        <w:tc>
          <w:tcPr>
            <w:tcW w:w="25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sz w:val="24"/>
                <w:szCs w:val="24"/>
              </w:rPr>
            </w:pPr>
            <w:r>
              <w:rPr>
                <w:rFonts w:asciiTheme="minorHAnsi" w:hAnsiTheme="minorHAnsi" w:eastAsiaTheme="minorEastAsia" w:cstheme="minorBidi"/>
                <w:kern w:val="0"/>
                <w:sz w:val="24"/>
                <w:szCs w:val="24"/>
                <w:lang w:val="en-US" w:eastAsia="zh-CN" w:bidi="ar"/>
              </w:rPr>
              <w:t>C23140100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sz w:val="24"/>
                <w:szCs w:val="24"/>
              </w:rPr>
            </w:pPr>
            <w:r>
              <w:rPr>
                <w:rFonts w:asciiTheme="minorHAnsi" w:hAnsiTheme="minorHAnsi" w:eastAsiaTheme="minorEastAsia" w:cstheme="minorBidi"/>
                <w:kern w:val="0"/>
                <w:sz w:val="24"/>
                <w:szCs w:val="24"/>
                <w:lang w:val="en-US" w:eastAsia="zh-CN" w:bidi="ar"/>
              </w:rPr>
              <w:t>综合零售服务</w:t>
            </w:r>
          </w:p>
        </w:tc>
        <w:tc>
          <w:tcPr>
            <w:tcW w:w="1850"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sz w:val="24"/>
                <w:szCs w:val="24"/>
              </w:rPr>
            </w:pPr>
            <w:r>
              <w:rPr>
                <w:rFonts w:asciiTheme="minorHAnsi" w:hAnsiTheme="minorHAnsi" w:eastAsiaTheme="minorEastAsia" w:cstheme="minorBidi"/>
                <w:kern w:val="0"/>
                <w:sz w:val="24"/>
                <w:szCs w:val="24"/>
                <w:lang w:val="en-US" w:eastAsia="zh-CN" w:bidi="ar"/>
              </w:rPr>
              <w:t>办公日杂用品配送服务项目</w:t>
            </w:r>
          </w:p>
        </w:tc>
        <w:tc>
          <w:tcPr>
            <w:tcW w:w="124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sz w:val="24"/>
                <w:szCs w:val="24"/>
              </w:rPr>
            </w:pPr>
            <w:r>
              <w:rPr>
                <w:rFonts w:asciiTheme="minorHAnsi" w:hAnsiTheme="minorHAnsi" w:eastAsiaTheme="minorEastAsia" w:cstheme="minorBidi"/>
                <w:kern w:val="0"/>
                <w:sz w:val="24"/>
                <w:szCs w:val="24"/>
                <w:lang w:val="en-US" w:eastAsia="zh-CN" w:bidi="ar"/>
              </w:rPr>
              <w:t>一年</w:t>
            </w:r>
          </w:p>
        </w:tc>
        <w:tc>
          <w:tcPr>
            <w:tcW w:w="1305"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sz w:val="24"/>
                <w:szCs w:val="24"/>
              </w:rPr>
            </w:pPr>
            <w:r>
              <w:rPr>
                <w:rFonts w:asciiTheme="minorHAnsi" w:hAnsiTheme="minorHAnsi" w:eastAsiaTheme="minorEastAsia" w:cstheme="minorBidi"/>
                <w:kern w:val="0"/>
                <w:sz w:val="24"/>
                <w:szCs w:val="24"/>
                <w:lang w:val="en-US" w:eastAsia="zh-CN" w:bidi="ar"/>
              </w:rPr>
              <w:t>450000</w:t>
            </w:r>
          </w:p>
        </w:tc>
        <w:tc>
          <w:tcPr>
            <w:tcW w:w="1394" w:type="dxa"/>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sz w:val="24"/>
                <w:szCs w:val="24"/>
              </w:rPr>
            </w:pPr>
            <w:r>
              <w:rPr>
                <w:rFonts w:asciiTheme="minorHAnsi" w:hAnsiTheme="minorHAnsi" w:eastAsiaTheme="minorEastAsia" w:cstheme="minorBidi"/>
                <w:kern w:val="0"/>
                <w:sz w:val="24"/>
                <w:szCs w:val="24"/>
                <w:lang w:val="en-US" w:eastAsia="zh-CN" w:bidi="ar"/>
              </w:rPr>
              <w:t>450000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2" w:hRule="atLeast"/>
          <w:tblCellSpacing w:w="0" w:type="dxa"/>
          <w:jc w:val="center"/>
        </w:trPr>
        <w:tc>
          <w:tcPr>
            <w:tcW w:w="5971" w:type="dxa"/>
            <w:gridSpan w:val="4"/>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sz w:val="24"/>
                <w:szCs w:val="24"/>
              </w:rPr>
            </w:pPr>
            <w:r>
              <w:rPr>
                <w:rFonts w:asciiTheme="minorHAnsi" w:hAnsiTheme="minorHAnsi" w:eastAsiaTheme="minorEastAsia" w:cstheme="minorBidi"/>
                <w:kern w:val="0"/>
                <w:sz w:val="24"/>
                <w:szCs w:val="24"/>
                <w:lang w:val="en-US" w:eastAsia="zh-CN" w:bidi="ar"/>
              </w:rPr>
              <w:t>合计(大写)：人民币肆拾伍万元整</w:t>
            </w:r>
          </w:p>
        </w:tc>
        <w:tc>
          <w:tcPr>
            <w:tcW w:w="3944" w:type="dxa"/>
            <w:gridSpan w:val="3"/>
            <w:tcBorders>
              <w:top w:val="nil"/>
              <w:left w:val="nil"/>
              <w:bottom w:val="nil"/>
              <w:right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rPr>
                <w:sz w:val="24"/>
                <w:szCs w:val="24"/>
              </w:rPr>
            </w:pPr>
            <w:r>
              <w:rPr>
                <w:rFonts w:asciiTheme="minorHAnsi" w:hAnsiTheme="minorHAnsi" w:eastAsiaTheme="minorEastAsia" w:cstheme="minorBidi"/>
                <w:kern w:val="0"/>
                <w:sz w:val="24"/>
                <w:szCs w:val="24"/>
                <w:lang w:val="en-US" w:eastAsia="zh-CN" w:bidi="ar"/>
              </w:rPr>
              <w:t>¥450000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2" w:hRule="atLeast"/>
          <w:tblCellSpacing w:w="0" w:type="dxa"/>
          <w:jc w:val="center"/>
        </w:trPr>
        <w:tc>
          <w:tcPr>
            <w:tcW w:w="9915" w:type="dxa"/>
            <w:gridSpan w:val="7"/>
            <w:tcBorders>
              <w:top w:val="nil"/>
              <w:left w:val="nil"/>
              <w:bottom w:val="nil"/>
              <w:right w:val="nil"/>
            </w:tcBorders>
            <w:shd w:val="clear" w:color="auto" w:fill="auto"/>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sz w:val="24"/>
                <w:szCs w:val="24"/>
              </w:rPr>
            </w:pPr>
            <w:r>
              <w:rPr>
                <w:sz w:val="24"/>
                <w:szCs w:val="24"/>
              </w:rPr>
              <w:t>备注：应商应以包括本项目所涉及的有关项目的所有费用进行报价，包括但不限于税费、配送、服务人员的人工费、来往交通费及退换货物所产生的一切费用等。供应商在报价过程中应充分考虑本项目的实际情况，进行合理报价。若供应商的报价存在不合理低价并由此引发了不良后果，供应商须自行承担相应的责任。若成交，在服务期内，成交供应商不得以任何理由要求采购人对供应价格进行调整。</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B28D6"/>
    <w:rsid w:val="135B28D6"/>
    <w:rsid w:val="6169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2025-12-04T07:03:00Z</dcterms:created>
  <dc:creator>111</dc:creator>
  <cp:lastModifiedBy>一片茶叶</cp:lastModifiedBy>
  <dcterms:modified xsi:type="dcterms:W3CDTF">2025-12-05T12:31:45Z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BA5D7C3846734A94BAA965C283304F78_11</vt:lpwstr>
  </property>
  <property fmtid="{D5CDD505-2E9C-101B-9397-08002B2CF9AE}" pid="4" name="KSOTemplateDocerSaveRecord">
    <vt:lpwstr>eyJoZGlkIjoiNjBjMmM5YTQyMmQ2ZjE3Zjc4ODhhMjgxNTFhZTViZWEiLCJ1c2VySWQiOiIyNDg1NzE4MDUifQ==</vt:lpwstr>
  </property>
</Properties>
</file>