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2022</w:t>
      </w:r>
      <w:r>
        <w:rPr>
          <w:rFonts w:hint="eastAsia" w:ascii="Times New Roman" w:hAnsi="Times New Roman" w:eastAsia="楷体_GB2312" w:cs="楷体_GB2312"/>
          <w:szCs w:val="32"/>
        </w:rPr>
        <w:t>〕闽未狱减字第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91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罪犯苏世钢，男，</w:t>
      </w:r>
      <w:r>
        <w:rPr>
          <w:rFonts w:ascii="Times New Roman" w:hAnsi="Times New Roman"/>
          <w:szCs w:val="32"/>
        </w:rPr>
        <w:t>1968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8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8</w:t>
      </w:r>
      <w:r>
        <w:rPr>
          <w:rFonts w:hint="eastAsia" w:ascii="Times New Roman" w:hAnsi="Times New Roman"/>
          <w:szCs w:val="32"/>
        </w:rPr>
        <w:t>日出生，汉族，</w:t>
      </w:r>
      <w:r>
        <w:rPr>
          <w:rFonts w:hint="eastAsia" w:ascii="Times New Roman" w:hAnsi="Times New Roman"/>
          <w:szCs w:val="32"/>
          <w:lang w:eastAsia="zh-CN"/>
        </w:rPr>
        <w:t>初中文化，</w:t>
      </w:r>
      <w:r>
        <w:rPr>
          <w:rFonts w:hint="eastAsia" w:ascii="Times New Roman" w:hAnsi="Times New Roman"/>
          <w:szCs w:val="32"/>
        </w:rPr>
        <w:t>住所地福建省晋江市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福建省晋江市人民法院于</w:t>
      </w:r>
      <w:r>
        <w:rPr>
          <w:rFonts w:ascii="Times New Roman" w:hAnsi="Times New Roman"/>
          <w:szCs w:val="32"/>
        </w:rPr>
        <w:t>2019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9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30</w:t>
      </w:r>
      <w:r>
        <w:rPr>
          <w:rFonts w:hint="eastAsia" w:ascii="Times New Roman" w:hAnsi="Times New Roman"/>
          <w:szCs w:val="32"/>
        </w:rPr>
        <w:t>日作出（</w:t>
      </w:r>
      <w:r>
        <w:rPr>
          <w:rFonts w:ascii="Times New Roman" w:hAnsi="Times New Roman"/>
          <w:szCs w:val="32"/>
        </w:rPr>
        <w:t>2019</w:t>
      </w:r>
      <w:r>
        <w:rPr>
          <w:rFonts w:hint="eastAsia" w:ascii="Times New Roman" w:hAnsi="Times New Roman"/>
          <w:szCs w:val="32"/>
        </w:rPr>
        <w:t>）闽</w:t>
      </w:r>
      <w:r>
        <w:rPr>
          <w:rFonts w:ascii="Times New Roman" w:hAnsi="Times New Roman"/>
          <w:szCs w:val="32"/>
        </w:rPr>
        <w:t>0582</w:t>
      </w:r>
      <w:r>
        <w:rPr>
          <w:rFonts w:hint="eastAsia" w:ascii="Times New Roman" w:hAnsi="Times New Roman"/>
          <w:szCs w:val="32"/>
        </w:rPr>
        <w:t>刑初第</w:t>
      </w:r>
      <w:r>
        <w:rPr>
          <w:rFonts w:ascii="Times New Roman" w:hAnsi="Times New Roman"/>
          <w:szCs w:val="32"/>
        </w:rPr>
        <w:t>2391</w:t>
      </w:r>
      <w:r>
        <w:rPr>
          <w:rFonts w:hint="eastAsia" w:ascii="Times New Roman" w:hAnsi="Times New Roman"/>
          <w:szCs w:val="32"/>
        </w:rPr>
        <w:t>号刑事判决，以被告人苏世钢犯开设赌场罪，判处有期徒刑三年，并处罚金人民币二十万元。</w:t>
      </w:r>
      <w:r>
        <w:rPr>
          <w:rFonts w:hint="eastAsia" w:ascii="Times New Roman" w:hAnsi="Times New Roman"/>
          <w:szCs w:val="32"/>
          <w:lang w:eastAsia="zh-CN"/>
        </w:rPr>
        <w:t>被告人苏世钢退出的违法所得人民币</w:t>
      </w:r>
      <w:r>
        <w:rPr>
          <w:rFonts w:hint="eastAsia" w:ascii="Times New Roman" w:hAnsi="Times New Roman"/>
          <w:szCs w:val="32"/>
          <w:lang w:val="en-US" w:eastAsia="zh-CN"/>
        </w:rPr>
        <w:t>342130元，予以没收，上缴国库。</w:t>
      </w:r>
      <w:r>
        <w:rPr>
          <w:rFonts w:hint="eastAsia" w:ascii="Times New Roman" w:hAnsi="Times New Roman"/>
          <w:szCs w:val="32"/>
        </w:rPr>
        <w:t>刑期自</w:t>
      </w:r>
      <w:r>
        <w:rPr>
          <w:rFonts w:ascii="Times New Roman" w:hAnsi="Times New Roman"/>
          <w:szCs w:val="32"/>
        </w:rPr>
        <w:t>2019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9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30</w:t>
      </w:r>
      <w:r>
        <w:rPr>
          <w:rFonts w:hint="eastAsia" w:ascii="Times New Roman" w:hAnsi="Times New Roman"/>
          <w:szCs w:val="32"/>
        </w:rPr>
        <w:t>日起至</w:t>
      </w:r>
      <w:r>
        <w:rPr>
          <w:rFonts w:ascii="Times New Roman" w:hAnsi="Times New Roman"/>
          <w:szCs w:val="32"/>
        </w:rPr>
        <w:t>2022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9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4</w:t>
      </w:r>
      <w:r>
        <w:rPr>
          <w:rFonts w:hint="eastAsia" w:ascii="Times New Roman" w:hAnsi="Times New Roman"/>
          <w:szCs w:val="32"/>
        </w:rPr>
        <w:t>日止。</w:t>
      </w:r>
      <w:r>
        <w:rPr>
          <w:rFonts w:ascii="Times New Roman" w:hAnsi="Times New Roman"/>
          <w:szCs w:val="32"/>
        </w:rPr>
        <w:t>2019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11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12</w:t>
      </w:r>
      <w:r>
        <w:rPr>
          <w:rFonts w:hint="eastAsia" w:ascii="Times New Roman" w:hAnsi="Times New Roman"/>
          <w:szCs w:val="32"/>
        </w:rPr>
        <w:t>日交付福建省未成年犯管教所执行刑罚。现属宽管级管理罪犯。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罪犯苏世钢在服刑期间，确有悔改表现：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outlineLvl w:val="9"/>
        <w:rPr>
          <w:rFonts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</w:pPr>
      <w:r>
        <w:rPr>
          <w:rFonts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1.</w:t>
      </w:r>
      <w:r>
        <w:rPr>
          <w:rFonts w:hint="eastAsia"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认罪悔罪：罪犯苏世钢自入监以来，能够认罪悔罪，服从管教。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2.</w:t>
      </w:r>
      <w:r>
        <w:rPr>
          <w:rFonts w:hint="eastAsia" w:ascii="Times New Roman" w:hAnsi="Times New Roman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罪犯存在违规行为，但经民警教育引导后能</w:t>
      </w:r>
      <w:r>
        <w:rPr>
          <w:rFonts w:hint="eastAsia" w:ascii="仿宋_GB2312" w:hAnsi="仿宋_GB2312" w:eastAsia="仿宋_GB2312" w:cs="仿宋_GB2312"/>
          <w:szCs w:val="32"/>
        </w:rPr>
        <w:t>遵守法律法规及监规纪律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3.</w:t>
      </w:r>
      <w:r>
        <w:rPr>
          <w:rFonts w:hint="eastAsia" w:ascii="Times New Roman" w:hAnsi="Times New Roman"/>
          <w:szCs w:val="32"/>
        </w:rPr>
        <w:t>学习情况：能积极参加思想、文化、职业技术学习，成绩较好。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4.</w:t>
      </w:r>
      <w:r>
        <w:rPr>
          <w:rFonts w:hint="eastAsia" w:ascii="Times New Roman" w:hAnsi="Times New Roman"/>
          <w:szCs w:val="32"/>
        </w:rPr>
        <w:t>劳动改造：能积极参加劳动，在搬运岗位能认真负责，服从民警安排，努力完成生产任务。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该犯减刑起始时间自</w:t>
      </w:r>
      <w:r>
        <w:rPr>
          <w:rFonts w:ascii="Times New Roman" w:hAnsi="Times New Roman"/>
          <w:szCs w:val="32"/>
        </w:rPr>
        <w:t>20</w:t>
      </w:r>
      <w:r>
        <w:rPr>
          <w:rFonts w:hint="eastAsia" w:ascii="Times New Roman" w:hAnsi="Times New Roman"/>
          <w:szCs w:val="32"/>
          <w:lang w:val="en-US" w:eastAsia="zh-CN"/>
        </w:rPr>
        <w:t>19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12</w:t>
      </w:r>
      <w:r>
        <w:rPr>
          <w:rFonts w:hint="eastAsia" w:ascii="Times New Roman" w:hAnsi="Times New Roman"/>
          <w:szCs w:val="32"/>
        </w:rPr>
        <w:t>月至</w:t>
      </w:r>
      <w:r>
        <w:rPr>
          <w:rFonts w:ascii="Times New Roman" w:hAnsi="Times New Roman"/>
          <w:szCs w:val="32"/>
        </w:rPr>
        <w:t>2022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1</w:t>
      </w:r>
      <w:r>
        <w:rPr>
          <w:rFonts w:hint="eastAsia" w:ascii="Times New Roman" w:hAnsi="Times New Roman"/>
          <w:szCs w:val="32"/>
        </w:rPr>
        <w:t>月止，获得</w:t>
      </w:r>
      <w:r>
        <w:rPr>
          <w:rFonts w:ascii="Times New Roman" w:hAnsi="Times New Roman"/>
          <w:szCs w:val="32"/>
        </w:rPr>
        <w:t>2571.5</w:t>
      </w:r>
      <w:r>
        <w:rPr>
          <w:rFonts w:hint="eastAsia" w:ascii="Times New Roman" w:hAnsi="Times New Roman"/>
          <w:szCs w:val="32"/>
        </w:rPr>
        <w:t>分，表扬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次，物质奖励</w:t>
      </w:r>
      <w:r>
        <w:rPr>
          <w:rFonts w:ascii="Times New Roman" w:hAnsi="Times New Roman"/>
          <w:szCs w:val="32"/>
        </w:rPr>
        <w:t>1</w:t>
      </w:r>
      <w:r>
        <w:rPr>
          <w:rFonts w:hint="eastAsia" w:ascii="Times New Roman" w:hAnsi="Times New Roman"/>
          <w:szCs w:val="32"/>
        </w:rPr>
        <w:t>次。考核期内于</w:t>
      </w:r>
      <w:r>
        <w:rPr>
          <w:rFonts w:ascii="Times New Roman" w:hAnsi="Times New Roman"/>
          <w:szCs w:val="32"/>
        </w:rPr>
        <w:t>2019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12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12</w:t>
      </w:r>
      <w:r>
        <w:rPr>
          <w:rFonts w:hint="eastAsia" w:ascii="Times New Roman" w:hAnsi="Times New Roman"/>
          <w:szCs w:val="32"/>
        </w:rPr>
        <w:t>日因出收工过程未认真遵守相关队列规范要求被扣</w:t>
      </w:r>
      <w:r>
        <w:rPr>
          <w:rFonts w:ascii="Times New Roman" w:hAnsi="Times New Roman"/>
          <w:szCs w:val="32"/>
        </w:rPr>
        <w:t>10</w:t>
      </w:r>
      <w:r>
        <w:rPr>
          <w:rFonts w:hint="eastAsia" w:ascii="Times New Roman" w:hAnsi="Times New Roman"/>
          <w:szCs w:val="32"/>
        </w:rPr>
        <w:t>分，</w:t>
      </w:r>
      <w:r>
        <w:rPr>
          <w:rFonts w:ascii="Times New Roman" w:hAnsi="Times New Roman"/>
          <w:szCs w:val="32"/>
        </w:rPr>
        <w:t>2020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7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日因不按规定要求点名、报数被扣</w:t>
      </w:r>
      <w:r>
        <w:rPr>
          <w:rFonts w:ascii="Times New Roman" w:hAnsi="Times New Roman"/>
          <w:szCs w:val="32"/>
        </w:rPr>
        <w:t>10</w:t>
      </w:r>
      <w:r>
        <w:rPr>
          <w:rFonts w:hint="eastAsia" w:ascii="Times New Roman" w:hAnsi="Times New Roman"/>
          <w:szCs w:val="32"/>
        </w:rPr>
        <w:t>分。累计违规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次，累计扣</w:t>
      </w:r>
      <w:r>
        <w:rPr>
          <w:rFonts w:ascii="Times New Roman" w:hAnsi="Times New Roman"/>
          <w:szCs w:val="32"/>
        </w:rPr>
        <w:t>20</w:t>
      </w:r>
      <w:r>
        <w:rPr>
          <w:rFonts w:hint="eastAsia" w:ascii="Times New Roman" w:hAnsi="Times New Roman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2021</w:t>
      </w:r>
      <w:r>
        <w:rPr>
          <w:rFonts w:hint="eastAsia" w:ascii="Times New Roman" w:hAnsi="Times New Roman"/>
          <w:szCs w:val="32"/>
        </w:rPr>
        <w:t>年上半年评为监区级改造标兵。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原判财产性判项：罚金人民币</w:t>
      </w:r>
      <w:r>
        <w:rPr>
          <w:rFonts w:hint="eastAsia" w:ascii="Times New Roman" w:hAnsi="Times New Roman"/>
          <w:szCs w:val="32"/>
          <w:lang w:val="en-US" w:eastAsia="zh-CN"/>
        </w:rPr>
        <w:t>200000</w:t>
      </w:r>
      <w:r>
        <w:rPr>
          <w:rFonts w:hint="eastAsia" w:ascii="Times New Roman" w:hAnsi="Times New Roman"/>
          <w:szCs w:val="32"/>
        </w:rPr>
        <w:t>元，已缴纳人民币</w:t>
      </w:r>
      <w:r>
        <w:rPr>
          <w:rFonts w:ascii="Times New Roman" w:hAnsi="Times New Roman"/>
          <w:szCs w:val="32"/>
        </w:rPr>
        <w:t>67028.57</w:t>
      </w:r>
      <w:r>
        <w:rPr>
          <w:rFonts w:hint="eastAsia" w:ascii="Times New Roman" w:hAnsi="Times New Roman"/>
          <w:szCs w:val="32"/>
        </w:rPr>
        <w:t>元；其中本次向晋江市人民法院缴纳人民币</w:t>
      </w:r>
      <w:r>
        <w:rPr>
          <w:rFonts w:ascii="Times New Roman" w:hAnsi="Times New Roman"/>
          <w:szCs w:val="32"/>
        </w:rPr>
        <w:t>67028.57</w:t>
      </w:r>
      <w:r>
        <w:rPr>
          <w:rFonts w:hint="eastAsia" w:ascii="Times New Roman" w:hAnsi="Times New Roman"/>
          <w:szCs w:val="32"/>
        </w:rPr>
        <w:t>元。晋江市人民法院出具缴款凭证予以证实。</w:t>
      </w:r>
      <w:r>
        <w:rPr>
          <w:rFonts w:hint="eastAsia" w:ascii="Times New Roman" w:hAnsi="Times New Roman"/>
          <w:szCs w:val="32"/>
          <w:lang w:eastAsia="zh-CN"/>
        </w:rPr>
        <w:t>缴纳比例</w:t>
      </w:r>
      <w:r>
        <w:rPr>
          <w:rFonts w:hint="eastAsia" w:ascii="Times New Roman" w:hAnsi="Times New Roman"/>
          <w:szCs w:val="32"/>
          <w:lang w:val="en-US" w:eastAsia="zh-CN"/>
        </w:rPr>
        <w:t>33.51%，</w:t>
      </w:r>
      <w:r>
        <w:rPr>
          <w:rFonts w:hint="eastAsia" w:ascii="Times New Roman" w:hAnsi="Times New Roman"/>
          <w:szCs w:val="32"/>
        </w:rPr>
        <w:t>该犯考核期消费人民币</w:t>
      </w:r>
      <w:r>
        <w:rPr>
          <w:rFonts w:ascii="Times New Roman" w:hAnsi="Times New Roman"/>
          <w:szCs w:val="32"/>
        </w:rPr>
        <w:t>6922.46</w:t>
      </w:r>
      <w:r>
        <w:rPr>
          <w:rFonts w:hint="eastAsia" w:ascii="Times New Roman" w:hAnsi="Times New Roman"/>
          <w:szCs w:val="32"/>
        </w:rPr>
        <w:t>元，月均消费</w:t>
      </w:r>
      <w:r>
        <w:rPr>
          <w:rFonts w:ascii="Times New Roman" w:hAnsi="Times New Roman"/>
          <w:szCs w:val="32"/>
        </w:rPr>
        <w:t>266.25</w:t>
      </w:r>
      <w:r>
        <w:rPr>
          <w:rFonts w:hint="eastAsia" w:ascii="Times New Roman" w:hAnsi="Times New Roman"/>
          <w:szCs w:val="32"/>
        </w:rPr>
        <w:t>元，帐户可用余额人民币</w:t>
      </w:r>
      <w:r>
        <w:rPr>
          <w:rFonts w:ascii="Times New Roman" w:hAnsi="Times New Roman"/>
          <w:szCs w:val="32"/>
        </w:rPr>
        <w:t>2479.54</w:t>
      </w:r>
      <w:r>
        <w:rPr>
          <w:rFonts w:hint="eastAsia" w:ascii="Times New Roman" w:hAnsi="Times New Roman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  <w:lang w:eastAsia="zh-CN"/>
        </w:rPr>
        <w:t>该犯未积极履行财产性判项，履行比例小于</w:t>
      </w:r>
      <w:r>
        <w:rPr>
          <w:rFonts w:hint="eastAsia" w:ascii="Times New Roman" w:hAnsi="Times New Roman"/>
          <w:szCs w:val="32"/>
          <w:lang w:val="en-US" w:eastAsia="zh-CN"/>
        </w:rPr>
        <w:t>50%，建议扣减呈报幅度二个月。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hint="eastAsia" w:ascii="Times New Roman" w:hAnsi="Times New Roman"/>
          <w:szCs w:val="32"/>
          <w:lang w:val="en-US" w:eastAsia="zh-CN"/>
        </w:rPr>
        <w:t>2022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4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27</w:t>
      </w:r>
      <w:r>
        <w:rPr>
          <w:rFonts w:hint="eastAsia" w:ascii="Times New Roman" w:hAnsi="Times New Roman"/>
          <w:szCs w:val="32"/>
        </w:rPr>
        <w:t>日至</w:t>
      </w:r>
      <w:r>
        <w:rPr>
          <w:rFonts w:hint="eastAsia" w:ascii="Times New Roman" w:hAnsi="Times New Roman"/>
          <w:szCs w:val="32"/>
          <w:lang w:val="en-US" w:eastAsia="zh-CN"/>
        </w:rPr>
        <w:t>2022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5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苏世钢在服刑期间，确有悔改表现，依照《中华人民共和国刑法》第七十八条、七十九条、《中华人民共和国刑事诉讼法》第二百七十三条第二款和《中华人民共和国监狱法》第二十九条之规定，建议对罪犯苏世钢予以减刑</w:t>
      </w:r>
      <w:r>
        <w:rPr>
          <w:rFonts w:hint="eastAsia" w:ascii="Times New Roman" w:hAnsi="Times New Roman"/>
          <w:szCs w:val="32"/>
          <w:lang w:eastAsia="zh-CN"/>
        </w:rPr>
        <w:t>三</w:t>
      </w:r>
      <w:r>
        <w:rPr>
          <w:rFonts w:hint="eastAsia" w:ascii="Times New Roman" w:hAnsi="Times New Roman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14" w:firstLineChars="192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附件：⒈罪犯苏世钢卷宗贰册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1600" w:firstLineChars="5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⒉减刑建议书肆份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textAlignment w:val="auto"/>
        <w:outlineLvl w:val="9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13" w:rightChars="379" w:firstLine="3840" w:firstLineChars="1200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福建省未成年犯管教所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outlineLvl w:val="9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                </w:t>
      </w:r>
      <w:r>
        <w:rPr>
          <w:rFonts w:hint="eastAsia" w:ascii="Times New Roman" w:hAnsi="Times New Roman"/>
          <w:szCs w:val="32"/>
          <w:lang w:eastAsia="zh-CN"/>
        </w:rPr>
        <w:t>二〇二二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eastAsia="zh-CN"/>
        </w:rPr>
        <w:t>五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eastAsia="zh-CN"/>
        </w:rPr>
        <w:t>九</w:t>
      </w:r>
      <w:r>
        <w:rPr>
          <w:rFonts w:hint="eastAsia" w:ascii="Times New Roman" w:hAnsi="Times New Roman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42637"/>
    <w:rsid w:val="0005102F"/>
    <w:rsid w:val="0005361B"/>
    <w:rsid w:val="00060775"/>
    <w:rsid w:val="001215D0"/>
    <w:rsid w:val="00172A27"/>
    <w:rsid w:val="00195D95"/>
    <w:rsid w:val="001C5267"/>
    <w:rsid w:val="0020089E"/>
    <w:rsid w:val="002263B6"/>
    <w:rsid w:val="00373D44"/>
    <w:rsid w:val="00425A88"/>
    <w:rsid w:val="004429DF"/>
    <w:rsid w:val="00497565"/>
    <w:rsid w:val="004D17D8"/>
    <w:rsid w:val="004F4483"/>
    <w:rsid w:val="0050346D"/>
    <w:rsid w:val="00576FEC"/>
    <w:rsid w:val="005C0ED8"/>
    <w:rsid w:val="006947CA"/>
    <w:rsid w:val="0070668C"/>
    <w:rsid w:val="00730F2E"/>
    <w:rsid w:val="007B43CA"/>
    <w:rsid w:val="007D1B27"/>
    <w:rsid w:val="007E0DC0"/>
    <w:rsid w:val="007E4794"/>
    <w:rsid w:val="008878F2"/>
    <w:rsid w:val="00912626"/>
    <w:rsid w:val="00926976"/>
    <w:rsid w:val="00961AEC"/>
    <w:rsid w:val="009E5A19"/>
    <w:rsid w:val="009F531B"/>
    <w:rsid w:val="00A23CBA"/>
    <w:rsid w:val="00AD2432"/>
    <w:rsid w:val="00B0053C"/>
    <w:rsid w:val="00B3324D"/>
    <w:rsid w:val="00BC7A82"/>
    <w:rsid w:val="00BF2D7E"/>
    <w:rsid w:val="00C63C68"/>
    <w:rsid w:val="00C877E2"/>
    <w:rsid w:val="00CD77B5"/>
    <w:rsid w:val="00DC3470"/>
    <w:rsid w:val="00DE0646"/>
    <w:rsid w:val="00E22CE5"/>
    <w:rsid w:val="00E47B12"/>
    <w:rsid w:val="00EE38B7"/>
    <w:rsid w:val="00F35FEF"/>
    <w:rsid w:val="00FA719C"/>
    <w:rsid w:val="00FB07E1"/>
    <w:rsid w:val="00FB2927"/>
    <w:rsid w:val="00FD1628"/>
    <w:rsid w:val="00FF2204"/>
    <w:rsid w:val="16952F31"/>
    <w:rsid w:val="32266C9C"/>
    <w:rsid w:val="368B05CC"/>
    <w:rsid w:val="58E02142"/>
    <w:rsid w:val="65631B52"/>
    <w:rsid w:val="6B1352CA"/>
    <w:rsid w:val="6E8201DA"/>
    <w:rsid w:val="784C7CB9"/>
    <w:rsid w:val="7E2A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ody Text Indent"/>
    <w:basedOn w:val="1"/>
    <w:link w:val="8"/>
    <w:qFormat/>
    <w:uiPriority w:val="99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Char"/>
    <w:basedOn w:val="6"/>
    <w:link w:val="3"/>
    <w:semiHidden/>
    <w:qFormat/>
    <w:locked/>
    <w:uiPriority w:val="99"/>
    <w:rPr>
      <w:rFonts w:eastAsia="仿宋_GB2312" w:cs="Times New Roman"/>
      <w:kern w:val="32"/>
      <w:sz w:val="20"/>
      <w:szCs w:val="20"/>
    </w:rPr>
  </w:style>
  <w:style w:type="character" w:customStyle="1" w:styleId="9">
    <w:name w:val="称呼 Char"/>
    <w:basedOn w:val="6"/>
    <w:link w:val="2"/>
    <w:semiHidden/>
    <w:locked/>
    <w:uiPriority w:val="99"/>
    <w:rPr>
      <w:rFonts w:eastAsia="仿宋_GB2312" w:cs="Times New Roman"/>
      <w:kern w:val="32"/>
      <w:sz w:val="20"/>
      <w:szCs w:val="20"/>
    </w:rPr>
  </w:style>
  <w:style w:type="character" w:customStyle="1" w:styleId="10">
    <w:name w:val="页眉 Char"/>
    <w:basedOn w:val="6"/>
    <w:link w:val="5"/>
    <w:locked/>
    <w:uiPriority w:val="99"/>
    <w:rPr>
      <w:rFonts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4"/>
    <w:locked/>
    <w:uiPriority w:val="99"/>
    <w:rPr>
      <w:rFonts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3</Pages>
  <Words>166</Words>
  <Characters>950</Characters>
  <Lines>7</Lines>
  <Paragraphs>2</Paragraphs>
  <TotalTime>8</TotalTime>
  <ScaleCrop>false</ScaleCrop>
  <LinksUpToDate>false</LinksUpToDate>
  <CharactersWithSpaces>1114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2022-01-14T06:22:00Z</dcterms:created>
  <dc:creator>微软用户</dc:creator>
  <cp:lastModifiedBy>叶贤蔚</cp:lastModifiedBy>
  <cp:lastPrinted>2021-11-27T07:10:00Z</cp:lastPrinted>
  <dcterms:modified xsi:type="dcterms:W3CDTF">2022-05-09T11:02:41Z</dcterms:modified>
  <dc:title>福建省未成年犯管教所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