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22〕闽未狱减字第434号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罪犯黄华清</w:t>
      </w:r>
      <w:r>
        <w:rPr>
          <w:rFonts w:ascii="Times New Roman" w:hAnsi="Times New Roman"/>
          <w:szCs w:val="32"/>
        </w:rPr>
        <w:fldChar w:fldCharType="begin"/>
      </w:r>
      <w:r>
        <w:rPr>
          <w:rFonts w:ascii="Times New Roman" w:hAnsi="Times New Roman"/>
          <w:szCs w:val="32"/>
        </w:rPr>
        <w:instrText xml:space="preserve"> AUTOTEXTLIST  \* MERGEFORMAT </w:instrText>
      </w:r>
      <w:r>
        <w:rPr>
          <w:rFonts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，男，1981年12月7日出生，汉族，户籍所在地福建省宁德市</w:t>
      </w:r>
      <w:bookmarkStart w:id="0" w:name="_GoBack"/>
      <w:bookmarkEnd w:id="0"/>
      <w:r>
        <w:rPr>
          <w:rFonts w:hint="eastAsia" w:ascii="Times New Roman" w:hAnsi="Times New Roman"/>
          <w:szCs w:val="32"/>
        </w:rPr>
        <w:t>，小学文化，捕前系无业。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宁德市蕉城区人民法院于2020年12月4日作出（2020）闽0902刑初646号刑事判决：以被告人黄华清犯贩卖毒品罪，判处有期徒刑三年，并处罚金人民币3000元，追缴违法所得人民币1200元。刑期自2020年8月18日起至2023年8月17日止。2021年1月18日交付福建省未成年犯管教所执行刑罚，现属宽管级管理罪犯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罪犯黄华清在服刑期间，确有悔改表现：</w:t>
      </w:r>
    </w:p>
    <w:p>
      <w:pPr>
        <w:pStyle w:val="3"/>
        <w:spacing w:line="520" w:lineRule="exact"/>
        <w:rPr>
          <w:rFonts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</w:pPr>
      <w:r>
        <w:rPr>
          <w:rFonts w:hint="eastAsia"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  <w:t>1.认罪悔罪：罪犯</w:t>
      </w:r>
      <w:r>
        <w:rPr>
          <w:rFonts w:hint="eastAsia" w:ascii="仿宋_GB2312" w:hAnsi="仿宋_GB2312" w:eastAsia="仿宋_GB2312" w:cs="仿宋_GB2312"/>
          <w:sz w:val="32"/>
          <w:szCs w:val="36"/>
        </w:rPr>
        <w:t>黄华清</w:t>
      </w:r>
      <w:r>
        <w:rPr>
          <w:rFonts w:hint="eastAsia" w:ascii="Times New Roman" w:hAnsi="Times New Roman" w:eastAsia="仿宋_GB2312"/>
          <w:iCs w:val="0"/>
          <w:color w:val="auto"/>
          <w:kern w:val="32"/>
          <w:sz w:val="32"/>
          <w:szCs w:val="32"/>
          <w:lang w:val="en-US"/>
        </w:rPr>
        <w:t>自入监以来，能够认罪悔罪，服从管教。</w:t>
      </w:r>
    </w:p>
    <w:p>
      <w:pPr>
        <w:autoSpaceDE w:val="0"/>
        <w:autoSpaceDN w:val="0"/>
        <w:adjustRightInd w:val="0"/>
        <w:spacing w:line="520" w:lineRule="exact"/>
        <w:ind w:firstLine="600"/>
        <w:rPr>
          <w:rFonts w:ascii="仿宋_GB2312" w:hAnsi="仿宋" w:cs="宋体"/>
          <w:szCs w:val="32"/>
          <w:lang w:val="zh-CN"/>
        </w:rPr>
      </w:pPr>
      <w:r>
        <w:rPr>
          <w:rFonts w:hint="eastAsia" w:ascii="Times New Roman" w:hAnsi="Times New Roman"/>
          <w:szCs w:val="32"/>
        </w:rPr>
        <w:t>2.遵守监规：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autoSpaceDE w:val="0"/>
        <w:autoSpaceDN w:val="0"/>
        <w:adjustRightInd w:val="0"/>
        <w:spacing w:line="520" w:lineRule="exact"/>
        <w:ind w:firstLine="6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3.学习情况：能积极参加</w:t>
      </w:r>
      <w:r>
        <w:rPr>
          <w:rFonts w:hint="eastAsia" w:ascii="仿宋_GB2312" w:hAnsi="仿宋" w:cs="宋体"/>
          <w:szCs w:val="32"/>
        </w:rPr>
        <w:t>思想、文化、职业技术</w:t>
      </w:r>
      <w:r>
        <w:rPr>
          <w:rFonts w:hint="eastAsia" w:ascii="仿宋_GB2312" w:hAnsi="仿宋" w:cs="宋体"/>
          <w:szCs w:val="32"/>
          <w:lang w:val="zh-CN"/>
        </w:rPr>
        <w:t>学习，成绩较好。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4.劳动改造：能积极参加劳动，在</w:t>
      </w:r>
      <w:r>
        <w:rPr>
          <w:rFonts w:hint="eastAsia" w:ascii="仿宋_GB2312" w:hAnsi="仿宋" w:cs="宋体"/>
          <w:szCs w:val="32"/>
        </w:rPr>
        <w:t>技术工</w:t>
      </w:r>
      <w:r>
        <w:rPr>
          <w:rFonts w:hint="eastAsia" w:ascii="仿宋_GB2312" w:hAnsi="仿宋" w:cs="宋体"/>
          <w:szCs w:val="32"/>
          <w:lang w:val="zh-CN"/>
        </w:rPr>
        <w:t>岗位能认真负责，服从民警安排，努力完成生产任务。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该犯减刑起始时间自2021年2月至2022年9月止，获得1934分，表扬3次。考核期内于2021年9月26日因不按规定报数，且认识不到位被扣20分，累计</w:t>
      </w:r>
      <w:r>
        <w:rPr>
          <w:rFonts w:hint="eastAsia" w:ascii="Times New Roman" w:hAnsi="Times New Roman"/>
          <w:color w:val="FF0000"/>
          <w:szCs w:val="32"/>
        </w:rPr>
        <w:t>违规1次</w:t>
      </w:r>
      <w:r>
        <w:rPr>
          <w:rFonts w:hint="eastAsia" w:ascii="Times New Roman" w:hAnsi="Times New Roman"/>
          <w:szCs w:val="32"/>
        </w:rPr>
        <w:t>，累计</w:t>
      </w:r>
      <w:r>
        <w:rPr>
          <w:rFonts w:hint="eastAsia" w:ascii="Times New Roman" w:hAnsi="Times New Roman"/>
          <w:color w:val="FF0000"/>
          <w:szCs w:val="32"/>
        </w:rPr>
        <w:t>扣20分。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原判财产性判项：罚金人民币3000元，追缴违法所得人民币1200元。已全部缴纳，宁德市蕉城区法院出具缴款凭证予以证实。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本案于2023年1月16日至2023年1月20日在狱内公示未收到不同意见。</w:t>
      </w:r>
    </w:p>
    <w:p>
      <w:pPr>
        <w:spacing w:line="520" w:lineRule="exact"/>
        <w:ind w:firstLine="640" w:firstLineChars="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罪犯黄华清刑期间，确有悔改表现，依照《中华人民共和国刑法》</w:t>
      </w:r>
      <w:r>
        <w:rPr>
          <w:rFonts w:hint="eastAsia" w:ascii="仿宋_GB2312" w:hAnsi="仿宋_GB2312" w:cs="仿宋_GB2312"/>
          <w:szCs w:val="32"/>
        </w:rPr>
        <w:t>第七十八条、七十九条</w:t>
      </w:r>
      <w:r>
        <w:rPr>
          <w:rFonts w:hint="eastAsia" w:ascii="Times New Roman" w:hAnsi="Times New Roman"/>
          <w:szCs w:val="32"/>
        </w:rPr>
        <w:t>、《中华人民共和国刑事诉讼法》</w:t>
      </w:r>
      <w:r>
        <w:rPr>
          <w:rFonts w:hint="eastAsia" w:ascii="仿宋_GB2312" w:hAnsi="仿宋_GB2312" w:cs="仿宋_GB2312"/>
          <w:szCs w:val="32"/>
        </w:rPr>
        <w:t>第二百七十三条第二款</w:t>
      </w:r>
      <w:r>
        <w:rPr>
          <w:rFonts w:hint="eastAsia" w:ascii="Times New Roman" w:hAnsi="Times New Roman"/>
          <w:szCs w:val="32"/>
        </w:rPr>
        <w:t>和《中华人民共和国监狱法》</w:t>
      </w:r>
      <w:r>
        <w:rPr>
          <w:rFonts w:hint="eastAsia" w:ascii="仿宋_GB2312" w:hAnsi="仿宋_GB2312" w:cs="仿宋_GB2312"/>
          <w:szCs w:val="32"/>
        </w:rPr>
        <w:t>第二十九条</w:t>
      </w:r>
      <w:r>
        <w:rPr>
          <w:rFonts w:hint="eastAsia" w:ascii="Times New Roman" w:hAnsi="Times New Roman"/>
          <w:szCs w:val="32"/>
        </w:rPr>
        <w:t>之规定，建议对罪犯黄华清减刑六个月。特提请你院审理裁定。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此致</w:t>
      </w:r>
    </w:p>
    <w:p>
      <w:pPr>
        <w:spacing w:line="520" w:lineRule="exact"/>
        <w:ind w:right="-48" w:rightChars="-15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福州市中级人民法院</w:t>
      </w:r>
    </w:p>
    <w:p>
      <w:pPr>
        <w:spacing w:line="520" w:lineRule="exact"/>
        <w:ind w:firstLine="640" w:firstLineChars="200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附件：⒈罪犯黄华清贰册</w:t>
      </w:r>
    </w:p>
    <w:p>
      <w:pPr>
        <w:spacing w:line="520" w:lineRule="exact"/>
        <w:ind w:right="-48" w:rightChars="-15" w:firstLine="1600" w:firstLineChars="500"/>
        <w:rPr>
          <w:rFonts w:ascii="Times New Roman" w:hAnsi="Times New Roman" w:cs="仿宋_GB2312"/>
          <w:szCs w:val="32"/>
        </w:rPr>
      </w:pPr>
      <w:r>
        <w:rPr>
          <w:rFonts w:hint="eastAsia" w:ascii="Times New Roman" w:hAnsi="Times New Roman" w:cs="仿宋_GB2312"/>
          <w:szCs w:val="32"/>
        </w:rPr>
        <w:t>⒉减刑建议书肆份</w:t>
      </w:r>
    </w:p>
    <w:p>
      <w:pPr>
        <w:spacing w:line="520" w:lineRule="exact"/>
        <w:ind w:right="-48" w:rightChars="-15"/>
        <w:rPr>
          <w:rFonts w:ascii="Times New Roman" w:hAnsi="Times New Roman"/>
          <w:szCs w:val="32"/>
        </w:rPr>
      </w:pPr>
    </w:p>
    <w:p>
      <w:pPr>
        <w:spacing w:line="520" w:lineRule="exact"/>
        <w:ind w:right="-48" w:rightChars="-15"/>
        <w:rPr>
          <w:rFonts w:ascii="Times New Roman" w:hAnsi="Times New Roman"/>
          <w:szCs w:val="32"/>
        </w:rPr>
      </w:pPr>
    </w:p>
    <w:p>
      <w:pPr>
        <w:spacing w:line="520" w:lineRule="exact"/>
        <w:ind w:right="1213" w:rightChars="379" w:firstLine="3840" w:firstLineChars="12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福建省未成年犯管教所</w:t>
      </w:r>
    </w:p>
    <w:p>
      <w:pPr>
        <w:spacing w:line="520" w:lineRule="exact"/>
        <w:ind w:right="1280" w:rightChars="400"/>
        <w:jc w:val="right"/>
      </w:pPr>
      <w:r>
        <w:rPr>
          <w:rFonts w:hint="eastAsia" w:ascii="Times New Roman" w:hAnsi="Times New Roman"/>
          <w:szCs w:val="32"/>
        </w:rPr>
        <w:t xml:space="preserve">             </w:t>
      </w:r>
      <w:r>
        <w:rPr>
          <w:rFonts w:hint="eastAsia" w:ascii="仿宋_GB2312" w:hAnsi="仿宋_GB2312" w:cs="仿宋_GB2312"/>
          <w:szCs w:val="32"/>
        </w:rPr>
        <w:t>2023年1月30日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1424D"/>
    <w:rsid w:val="00130D3B"/>
    <w:rsid w:val="00172A27"/>
    <w:rsid w:val="001E0866"/>
    <w:rsid w:val="002F63B7"/>
    <w:rsid w:val="0033023F"/>
    <w:rsid w:val="004B260C"/>
    <w:rsid w:val="005907DF"/>
    <w:rsid w:val="005C7882"/>
    <w:rsid w:val="005D3DA2"/>
    <w:rsid w:val="006F78AC"/>
    <w:rsid w:val="007D42DC"/>
    <w:rsid w:val="009858BF"/>
    <w:rsid w:val="009A061A"/>
    <w:rsid w:val="00A223A9"/>
    <w:rsid w:val="00A43922"/>
    <w:rsid w:val="00A612D8"/>
    <w:rsid w:val="00C67B30"/>
    <w:rsid w:val="00D16807"/>
    <w:rsid w:val="00E2555E"/>
    <w:rsid w:val="00E62A22"/>
    <w:rsid w:val="00EA1659"/>
    <w:rsid w:val="00F21BC7"/>
    <w:rsid w:val="00F42677"/>
    <w:rsid w:val="00FA5FDB"/>
    <w:rsid w:val="16952F31"/>
    <w:rsid w:val="28A2268B"/>
    <w:rsid w:val="298350A9"/>
    <w:rsid w:val="2A2572E8"/>
    <w:rsid w:val="368B05CC"/>
    <w:rsid w:val="528E38F5"/>
    <w:rsid w:val="58E02142"/>
    <w:rsid w:val="65631B52"/>
    <w:rsid w:val="697D26C6"/>
    <w:rsid w:val="6B1352CA"/>
    <w:rsid w:val="6E8201DA"/>
    <w:rsid w:val="739B5B7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ody Text Indent"/>
    <w:basedOn w:val="1"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uiPriority w:val="0"/>
    <w:rPr>
      <w:rFonts w:eastAsia="仿宋_GB2312"/>
      <w:kern w:val="32"/>
      <w:sz w:val="18"/>
      <w:szCs w:val="18"/>
    </w:rPr>
  </w:style>
  <w:style w:type="character" w:customStyle="1" w:styleId="9">
    <w:name w:val="页脚 Char"/>
    <w:basedOn w:val="6"/>
    <w:link w:val="4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2</Pages>
  <Words>131</Words>
  <Characters>748</Characters>
  <Lines>6</Lines>
  <Paragraphs>1</Paragraphs>
  <TotalTime>144</TotalTime>
  <ScaleCrop>false</ScaleCrop>
  <LinksUpToDate>false</LinksUpToDate>
  <CharactersWithSpaces>878</CharactersWithSpaces>
  <Application>WPS Office_10.8.2.6543_F1E327BC-269C-435d-A152-05C5408002CA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2022-11-01T02:55:00Z</dcterms:created>
  <dc:creator>微软用户</dc:creator>
  <cp:lastModifiedBy>叶贤蔚</cp:lastModifiedBy>
  <cp:lastPrinted>2022-11-07T11:00:00Z</cp:lastPrinted>
  <dcterms:modified xsi:type="dcterms:W3CDTF">2023-01-31T05:34:06Z</dcterms:modified>
  <dc:title>福建省未成年犯管教所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