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39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罪犯郭忠强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1984年11月18日出生，汉族，</w:t>
      </w:r>
      <w:r>
        <w:rPr>
          <w:szCs w:val="32"/>
        </w:rPr>
        <w:fldChar w:fldCharType="begin"/>
      </w:r>
      <w:r>
        <w:rPr>
          <w:rFonts w:hint="eastAsia"/>
          <w:szCs w:val="32"/>
        </w:rPr>
        <w:instrText xml:space="preserve">MERGEFIELD "捕前文化程度"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初中</w:t>
      </w:r>
      <w:r>
        <w:rPr>
          <w:szCs w:val="32"/>
        </w:rPr>
        <w:fldChar w:fldCharType="end"/>
      </w:r>
      <w:r>
        <w:rPr>
          <w:rFonts w:hint="eastAsia"/>
          <w:szCs w:val="32"/>
        </w:rPr>
        <w:t>文化，住所地</w:t>
      </w:r>
      <w:r>
        <w:rPr>
          <w:szCs w:val="32"/>
        </w:rPr>
        <w:fldChar w:fldCharType="begin"/>
      </w:r>
      <w:r>
        <w:rPr>
          <w:rFonts w:hint="eastAsia"/>
          <w:szCs w:val="32"/>
        </w:rPr>
        <w:instrText xml:space="preserve">MERGEFIELD "家庭住址"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福建省福清市</w:t>
      </w:r>
      <w:bookmarkStart w:id="0" w:name="_GoBack"/>
      <w:bookmarkEnd w:id="0"/>
      <w:r>
        <w:rPr>
          <w:szCs w:val="32"/>
        </w:rPr>
        <w:fldChar w:fldCharType="end"/>
      </w:r>
      <w:r>
        <w:rPr>
          <w:rFonts w:hint="eastAsia"/>
          <w:szCs w:val="32"/>
        </w:rPr>
        <w:t>，捕前系</w:t>
      </w:r>
      <w:r>
        <w:rPr>
          <w:szCs w:val="32"/>
        </w:rPr>
        <w:fldChar w:fldCharType="begin"/>
      </w:r>
      <w:r>
        <w:rPr>
          <w:szCs w:val="32"/>
        </w:rPr>
        <w:instrText xml:space="preserve"> MERGEFIELD "捕前职业"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无业</w:t>
      </w:r>
      <w:r>
        <w:rPr>
          <w:szCs w:val="32"/>
        </w:rPr>
        <w:fldChar w:fldCharType="end"/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szCs w:val="32"/>
        </w:rPr>
        <w:fldChar w:fldCharType="begin"/>
      </w:r>
      <w:r>
        <w:rPr>
          <w:szCs w:val="32"/>
        </w:rPr>
        <w:instrText xml:space="preserve"> MERGEFIELD "一审机关"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福建省平潭县人民法院</w:t>
      </w:r>
      <w:r>
        <w:rPr>
          <w:szCs w:val="32"/>
        </w:rPr>
        <w:fldChar w:fldCharType="end"/>
      </w:r>
      <w:r>
        <w:rPr>
          <w:rFonts w:hint="eastAsia"/>
          <w:szCs w:val="32"/>
        </w:rPr>
        <w:t>于</w:t>
      </w:r>
      <w:r>
        <w:rPr>
          <w:szCs w:val="32"/>
        </w:rPr>
        <w:fldChar w:fldCharType="begin"/>
      </w:r>
      <w:r>
        <w:rPr>
          <w:szCs w:val="32"/>
        </w:rPr>
        <w:instrText xml:space="preserve"> MERGEFIELD 判决日 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2020年1月2日</w:t>
      </w:r>
      <w:r>
        <w:rPr>
          <w:szCs w:val="32"/>
        </w:rPr>
        <w:fldChar w:fldCharType="end"/>
      </w:r>
      <w:r>
        <w:rPr>
          <w:rFonts w:hint="eastAsia"/>
          <w:szCs w:val="32"/>
        </w:rPr>
        <w:t>作出</w:t>
      </w:r>
      <w:r>
        <w:rPr>
          <w:szCs w:val="32"/>
        </w:rPr>
        <w:fldChar w:fldCharType="begin"/>
      </w:r>
      <w:r>
        <w:rPr>
          <w:szCs w:val="32"/>
        </w:rPr>
        <w:instrText xml:space="preserve"> MERGEFIELD "一审字号"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(2019)闽0128刑初363号</w:t>
      </w:r>
      <w:r>
        <w:rPr>
          <w:szCs w:val="32"/>
        </w:rPr>
        <w:fldChar w:fldCharType="end"/>
      </w:r>
      <w:r>
        <w:rPr>
          <w:rFonts w:hint="eastAsia"/>
          <w:szCs w:val="32"/>
        </w:rPr>
        <w:t>刑事判决，以</w:t>
      </w:r>
      <w:r>
        <w:rPr>
          <w:szCs w:val="32"/>
        </w:rPr>
        <w:fldChar w:fldCharType="begin"/>
      </w:r>
      <w:r>
        <w:rPr>
          <w:szCs w:val="32"/>
        </w:rPr>
        <w:instrText xml:space="preserve"> MERGEFIELD 一审结果 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被告人郭忠强犯组织卖淫罪，判处有期徒刑五年三个月，并处罚金人民币三万元。</w:t>
      </w:r>
      <w:r>
        <w:rPr>
          <w:szCs w:val="32"/>
        </w:rPr>
        <w:fldChar w:fldCharType="end"/>
      </w:r>
      <w:r>
        <w:rPr>
          <w:rFonts w:hint="eastAsia"/>
          <w:szCs w:val="32"/>
        </w:rPr>
        <w:t>继续追缴违法所得人民币29384元。</w:t>
      </w:r>
      <w:r>
        <w:rPr>
          <w:szCs w:val="32"/>
        </w:rPr>
        <w:fldChar w:fldCharType="begin"/>
      </w:r>
      <w:r>
        <w:rPr>
          <w:rFonts w:hint="eastAsia"/>
          <w:szCs w:val="32"/>
        </w:rPr>
        <w:instrText xml:space="preserve">MERGEFIELD "历次判决"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宣判后，被告人不服，提出上诉，福建省福州市中级人民法院于2020年5月22日作出(2020)闽01刑终456号刑事裁定：驳回上诉，维持原判。</w:t>
      </w:r>
      <w:r>
        <w:rPr>
          <w:szCs w:val="32"/>
        </w:rPr>
        <w:fldChar w:fldCharType="end"/>
      </w:r>
      <w:r>
        <w:rPr>
          <w:rFonts w:hint="eastAsia"/>
          <w:szCs w:val="32"/>
        </w:rPr>
        <w:t>刑期自</w:t>
      </w:r>
      <w:r>
        <w:rPr>
          <w:szCs w:val="32"/>
        </w:rPr>
        <w:fldChar w:fldCharType="begin"/>
      </w:r>
      <w:r>
        <w:rPr>
          <w:szCs w:val="32"/>
        </w:rPr>
        <w:instrText xml:space="preserve"> MERGEFIELD 起 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2019年7月25日</w:t>
      </w:r>
      <w:r>
        <w:rPr>
          <w:szCs w:val="32"/>
        </w:rPr>
        <w:fldChar w:fldCharType="end"/>
      </w:r>
      <w:r>
        <w:rPr>
          <w:rFonts w:hint="eastAsia"/>
          <w:szCs w:val="32"/>
        </w:rPr>
        <w:t>起至</w:t>
      </w:r>
      <w:r>
        <w:rPr>
          <w:szCs w:val="32"/>
        </w:rPr>
        <w:fldChar w:fldCharType="begin"/>
      </w:r>
      <w:r>
        <w:rPr>
          <w:szCs w:val="32"/>
        </w:rPr>
        <w:instrText xml:space="preserve"> MERGEFIELD 止 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2024年10月23日</w:t>
      </w:r>
      <w:r>
        <w:rPr>
          <w:szCs w:val="32"/>
        </w:rPr>
        <w:fldChar w:fldCharType="end"/>
      </w:r>
      <w:r>
        <w:rPr>
          <w:rFonts w:hint="eastAsia"/>
          <w:szCs w:val="32"/>
        </w:rPr>
        <w:t>止。</w:t>
      </w:r>
      <w:r>
        <w:rPr>
          <w:szCs w:val="32"/>
        </w:rPr>
        <w:fldChar w:fldCharType="begin"/>
      </w:r>
      <w:r>
        <w:rPr>
          <w:szCs w:val="32"/>
        </w:rPr>
        <w:instrText xml:space="preserve"> MERGEFIELD "入监"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2020年7月20日</w:t>
      </w:r>
      <w:r>
        <w:rPr>
          <w:szCs w:val="32"/>
        </w:rPr>
        <w:fldChar w:fldCharType="end"/>
      </w:r>
      <w:r>
        <w:rPr>
          <w:rFonts w:hint="eastAsia"/>
          <w:szCs w:val="32"/>
        </w:rPr>
        <w:t>交付福建省未成年犯管教所执行刑罚。</w:t>
      </w:r>
      <w:r>
        <w:rPr>
          <w:szCs w:val="32"/>
        </w:rPr>
        <w:fldChar w:fldCharType="begin"/>
      </w:r>
      <w:r>
        <w:rPr>
          <w:szCs w:val="32"/>
        </w:rPr>
        <w:instrText xml:space="preserve"> MERGEFIELD "减刑判决"</w:instrText>
      </w:r>
      <w:r>
        <w:rPr>
          <w:szCs w:val="32"/>
        </w:rPr>
        <w:fldChar w:fldCharType="end"/>
      </w:r>
      <w:r>
        <w:rPr>
          <w:szCs w:val="32"/>
        </w:rPr>
        <w:fldChar w:fldCharType="begin"/>
      </w:r>
      <w:r>
        <w:rPr>
          <w:szCs w:val="32"/>
        </w:rPr>
        <w:instrText xml:space="preserve"> MERGEFIELD "现止日"</w:instrText>
      </w:r>
      <w:r>
        <w:rPr>
          <w:szCs w:val="32"/>
        </w:rPr>
        <w:fldChar w:fldCharType="end"/>
      </w:r>
      <w:r>
        <w:rPr>
          <w:rFonts w:hint="eastAsia"/>
          <w:szCs w:val="32"/>
        </w:rPr>
        <w:t>属</w:t>
      </w:r>
      <w:r>
        <w:rPr>
          <w:szCs w:val="32"/>
        </w:rPr>
        <w:fldChar w:fldCharType="begin"/>
      </w:r>
      <w:r>
        <w:rPr>
          <w:szCs w:val="32"/>
        </w:rPr>
        <w:instrText xml:space="preserve"> MERGEFIELD "级别"</w:instrText>
      </w:r>
      <w:r>
        <w:rPr>
          <w:szCs w:val="32"/>
        </w:rPr>
        <w:fldChar w:fldCharType="separate"/>
      </w:r>
      <w:r>
        <w:rPr>
          <w:rFonts w:hint="eastAsia"/>
          <w:szCs w:val="32"/>
        </w:rPr>
        <w:t>宽管</w:t>
      </w:r>
      <w:r>
        <w:rPr>
          <w:szCs w:val="32"/>
        </w:rPr>
        <w:fldChar w:fldCharType="end"/>
      </w:r>
      <w:r>
        <w:rPr>
          <w:rFonts w:hint="eastAsia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2020年7月20日至2023年11月30日，累计获4294分，表扬5次；违规3次，累计扣考核分49分。2020年10月16日因争吵，扣10分；于2022年3月12日因观看、传阅未经民警许可书籍，造成影响，扣9分；于2022年3月15日因向外协人员私寄信件，情节较重（传递物品）扣30分。</w:t>
      </w:r>
    </w:p>
    <w:p>
      <w:pPr>
        <w:spacing w:line="430" w:lineRule="exact"/>
        <w:ind w:firstLine="640" w:firstLineChars="200"/>
        <w:rPr>
          <w:rFonts w:ascii="仿宋_GB2312"/>
          <w:color w:val="FF0000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该犯原判财产性判项罚金人民币30000元，追缴违法所得人民币29384元。已履行人民币30000元，违法所得人民币29384元。其中本考核期向福建省平潭县人民法院缴纳罚金人民币30000元，违法所得人民币29384元。已全部履行完毕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该犯考核期间严重违规1次，因此提请减刑幅度扣减1个月。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22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28</w:t>
      </w:r>
      <w:r>
        <w:rPr>
          <w:rFonts w:hint="eastAsia"/>
          <w:szCs w:val="32"/>
        </w:rPr>
        <w:t>日在狱内公示未收到不同意见。（公示时间为5个工作日）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福州市鼓山地区人民</w:t>
      </w:r>
      <w:r>
        <w:rPr>
          <w:rFonts w:hint="eastAsia"/>
          <w:szCs w:val="32"/>
        </w:rPr>
        <w:t>检察院派员列席监狱减刑评审委员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val="en-US" w:eastAsia="zh-CN"/>
        </w:rPr>
        <w:t>亦</w:t>
      </w:r>
      <w:r>
        <w:rPr>
          <w:rFonts w:hint="eastAsia"/>
          <w:szCs w:val="32"/>
          <w:u w:val="none"/>
          <w:lang w:val="en-US" w:eastAsia="zh-CN"/>
        </w:rPr>
        <w:t>无不同意见</w:t>
      </w:r>
      <w:r>
        <w:rPr>
          <w:rFonts w:hint="eastAsia"/>
          <w:szCs w:val="32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因此，依照《中华人民共和国刑法》第七十八条、第七十九条《中华人民共和国刑事诉讼法》第二百七十三条第二款、《中华人民共和国监狱法》第二十九条的规定，建议对罪犯郭忠强予以减刑</w:t>
      </w:r>
      <w:r>
        <w:rPr>
          <w:rFonts w:hint="eastAsia"/>
          <w:szCs w:val="32"/>
          <w:lang w:val="en-US" w:eastAsia="zh-CN"/>
        </w:rPr>
        <w:t>七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郭忠强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580575"/>
    <w:rsid w:val="0F4E32AD"/>
    <w:rsid w:val="3B2740DB"/>
    <w:rsid w:val="66527A69"/>
    <w:rsid w:val="6AD93667"/>
    <w:rsid w:val="7CAE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2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09517305109E440DA32AEDDECDFCEB59</vt:lpwstr>
  </property>
</Properties>
</file>