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/>
          <w:szCs w:val="32"/>
        </w:rPr>
        <w:t>罪犯</w:t>
      </w:r>
      <w:r>
        <w:rPr>
          <w:rFonts w:hint="eastAsia"/>
          <w:szCs w:val="32"/>
          <w:lang w:eastAsia="zh-CN"/>
        </w:rPr>
        <w:t>谢跃飞</w:t>
      </w:r>
      <w:r>
        <w:rPr>
          <w:szCs w:val="32"/>
        </w:rPr>
        <w:fldChar w:fldCharType="begin"/>
      </w:r>
      <w:r>
        <w:rPr>
          <w:szCs w:val="32"/>
        </w:rPr>
        <w:instrText xml:space="preserve"> AUTOTEXTLIST  \* MERGEFORMAT </w:instrText>
      </w:r>
      <w:r>
        <w:rPr>
          <w:szCs w:val="32"/>
        </w:rPr>
        <w:fldChar w:fldCharType="end"/>
      </w:r>
      <w:r>
        <w:rPr>
          <w:rFonts w:hint="eastAsia"/>
          <w:szCs w:val="32"/>
        </w:rPr>
        <w:t>，男，19</w:t>
      </w:r>
      <w:r>
        <w:rPr>
          <w:rFonts w:hint="eastAsia"/>
          <w:szCs w:val="32"/>
          <w:lang w:val="en-US" w:eastAsia="zh-CN"/>
        </w:rPr>
        <w:t>98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日出生，汉族，户籍地：</w:t>
      </w:r>
      <w:r>
        <w:rPr>
          <w:rFonts w:hint="eastAsia"/>
          <w:szCs w:val="32"/>
          <w:lang w:eastAsia="zh-CN"/>
        </w:rPr>
        <w:t>福建省南平市延平区</w:t>
      </w:r>
      <w:bookmarkStart w:id="0" w:name="_GoBack"/>
      <w:bookmarkEnd w:id="0"/>
      <w:r>
        <w:rPr>
          <w:rFonts w:hint="eastAsia"/>
          <w:szCs w:val="32"/>
        </w:rPr>
        <w:t>，</w:t>
      </w:r>
      <w:r>
        <w:rPr>
          <w:rFonts w:hint="eastAsia"/>
          <w:szCs w:val="32"/>
          <w:lang w:eastAsia="zh-CN"/>
        </w:rPr>
        <w:t>中专</w:t>
      </w:r>
      <w:r>
        <w:rPr>
          <w:rFonts w:hint="eastAsia"/>
          <w:szCs w:val="32"/>
        </w:rPr>
        <w:t>文化，捕前系务工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福州市中级</w:t>
      </w:r>
      <w:r>
        <w:rPr>
          <w:rFonts w:hint="eastAsia"/>
          <w:szCs w:val="32"/>
        </w:rPr>
        <w:t>人民法院于20</w:t>
      </w:r>
      <w:r>
        <w:rPr>
          <w:rFonts w:hint="eastAsia"/>
          <w:szCs w:val="32"/>
          <w:lang w:val="en-US" w:eastAsia="zh-CN"/>
        </w:rPr>
        <w:t>15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18</w:t>
      </w:r>
      <w:r>
        <w:rPr>
          <w:rFonts w:hint="eastAsia"/>
          <w:szCs w:val="32"/>
        </w:rPr>
        <w:t>日作出（20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）</w:t>
      </w:r>
      <w:r>
        <w:rPr>
          <w:rFonts w:hint="eastAsia"/>
          <w:szCs w:val="32"/>
          <w:lang w:eastAsia="zh-CN"/>
        </w:rPr>
        <w:t>榕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  <w:lang w:eastAsia="zh-CN"/>
        </w:rPr>
        <w:t>字第</w:t>
      </w:r>
      <w:r>
        <w:rPr>
          <w:rFonts w:hint="eastAsia"/>
          <w:szCs w:val="32"/>
          <w:lang w:val="en-US" w:eastAsia="zh-CN"/>
        </w:rPr>
        <w:t>218</w:t>
      </w:r>
      <w:r>
        <w:rPr>
          <w:rFonts w:hint="eastAsia"/>
          <w:szCs w:val="32"/>
        </w:rPr>
        <w:t>号刑事判决，以被告人</w:t>
      </w:r>
      <w:r>
        <w:rPr>
          <w:rFonts w:hint="eastAsia"/>
          <w:szCs w:val="32"/>
          <w:lang w:eastAsia="zh-CN"/>
        </w:rPr>
        <w:t>谢跃飞</w:t>
      </w:r>
      <w:r>
        <w:rPr>
          <w:rFonts w:hint="eastAsia"/>
          <w:szCs w:val="32"/>
        </w:rPr>
        <w:t>犯</w:t>
      </w:r>
      <w:r>
        <w:rPr>
          <w:rFonts w:hint="eastAsia"/>
          <w:szCs w:val="32"/>
          <w:lang w:eastAsia="zh-CN"/>
        </w:rPr>
        <w:t>故意杀人</w:t>
      </w:r>
      <w:r>
        <w:rPr>
          <w:rFonts w:hint="eastAsia"/>
          <w:szCs w:val="32"/>
        </w:rPr>
        <w:t>罪，判处有期徒刑</w:t>
      </w:r>
      <w:r>
        <w:rPr>
          <w:rFonts w:hint="eastAsia"/>
          <w:szCs w:val="32"/>
          <w:lang w:eastAsia="zh-CN"/>
        </w:rPr>
        <w:t>十五年</w:t>
      </w:r>
      <w:r>
        <w:rPr>
          <w:rFonts w:hint="eastAsia"/>
          <w:szCs w:val="32"/>
        </w:rPr>
        <w:t>。</w:t>
      </w:r>
      <w:r>
        <w:rPr>
          <w:rFonts w:hint="eastAsia" w:ascii="仿宋_GB2312"/>
          <w:szCs w:val="32"/>
        </w:rPr>
        <w:t>宣判后，</w:t>
      </w:r>
      <w:r>
        <w:rPr>
          <w:rFonts w:hint="eastAsia"/>
          <w:szCs w:val="32"/>
          <w:lang w:eastAsia="zh-CN"/>
        </w:rPr>
        <w:t>该犯不服，提出上诉。福建省高级人民法院于</w:t>
      </w:r>
      <w:r>
        <w:rPr>
          <w:rFonts w:hint="eastAsia"/>
          <w:szCs w:val="32"/>
          <w:lang w:val="en-US" w:eastAsia="zh-CN"/>
        </w:rPr>
        <w:t>2015年6月18日作出（2015）闽刑终字第163号刑事裁定：驳回上诉，维持原判。</w:t>
      </w:r>
      <w:r>
        <w:rPr>
          <w:rFonts w:hint="eastAsia"/>
          <w:szCs w:val="32"/>
        </w:rPr>
        <w:t>刑期自20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日起至20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日止。20</w:t>
      </w:r>
      <w:r>
        <w:rPr>
          <w:rFonts w:hint="eastAsia"/>
          <w:szCs w:val="32"/>
          <w:lang w:val="en-US" w:eastAsia="zh-CN"/>
        </w:rPr>
        <w:t>15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23</w:t>
      </w:r>
      <w:r>
        <w:rPr>
          <w:rFonts w:hint="eastAsia"/>
          <w:szCs w:val="32"/>
        </w:rPr>
        <w:t>日交付福建省未成年犯管教所执行刑罚。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日，福州市中级人民法院以（20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1072</w:t>
      </w:r>
      <w:r>
        <w:rPr>
          <w:rFonts w:hint="eastAsia" w:ascii="仿宋_GB2312"/>
          <w:szCs w:val="32"/>
        </w:rPr>
        <w:t>号刑事裁定书</w:t>
      </w:r>
      <w:r>
        <w:rPr>
          <w:rFonts w:hint="eastAsia" w:ascii="仿宋_GB2312" w:hAnsi="仿宋_GB2312" w:cs="仿宋_GB2312"/>
          <w:szCs w:val="32"/>
        </w:rPr>
        <w:t>对其减</w:t>
      </w:r>
      <w:r>
        <w:rPr>
          <w:rFonts w:hint="eastAsia" w:ascii="仿宋_GB2312" w:hAnsi="仿宋_GB2312" w:cs="仿宋_GB2312"/>
          <w:szCs w:val="32"/>
          <w:lang w:eastAsia="zh-CN"/>
        </w:rPr>
        <w:t>去有期徒刑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2019年12月19日，福州市中级人民法院以（2019）闽01刑更7659号刑事裁定书对其减去有期徒刑五个月；2021年11月26日，福州市中级人民法院以（2021）闽01刑更3918号刑事裁定书对其减去有期徒刑六个月，</w:t>
      </w:r>
      <w:r>
        <w:rPr>
          <w:rFonts w:hint="eastAsia" w:ascii="仿宋_GB2312" w:hAnsi="仿宋_GB2312" w:cs="仿宋_GB2312"/>
          <w:color w:val="FF0000"/>
          <w:szCs w:val="32"/>
          <w:lang w:val="en-US" w:eastAsia="zh-CN"/>
        </w:rPr>
        <w:t>2021年11月26日送达。</w:t>
      </w:r>
      <w:r>
        <w:rPr>
          <w:rFonts w:hint="eastAsia" w:ascii="仿宋_GB2312"/>
          <w:szCs w:val="32"/>
        </w:rPr>
        <w:t>现刑期</w:t>
      </w:r>
      <w:r>
        <w:rPr>
          <w:rFonts w:hint="eastAsia"/>
          <w:szCs w:val="32"/>
        </w:rPr>
        <w:t>自20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日起</w:t>
      </w:r>
      <w:r>
        <w:rPr>
          <w:rFonts w:hint="eastAsia" w:ascii="仿宋_GB2312"/>
          <w:szCs w:val="32"/>
        </w:rPr>
        <w:t>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</w:t>
      </w:r>
      <w:r>
        <w:rPr>
          <w:rFonts w:hint="eastAsia"/>
          <w:szCs w:val="32"/>
        </w:rPr>
        <w:t>止</w:t>
      </w:r>
      <w:r>
        <w:rPr>
          <w:rFonts w:hint="eastAsia" w:ascii="仿宋_GB2312"/>
          <w:szCs w:val="32"/>
        </w:rPr>
        <w:t>。</w:t>
      </w:r>
      <w:r>
        <w:rPr>
          <w:rFonts w:hint="eastAsia"/>
          <w:szCs w:val="32"/>
        </w:rPr>
        <w:t>现属</w:t>
      </w:r>
      <w:r>
        <w:rPr>
          <w:rFonts w:hint="eastAsia"/>
          <w:color w:val="FF0000"/>
          <w:szCs w:val="32"/>
          <w:lang w:eastAsia="zh-CN"/>
        </w:rPr>
        <w:t>普管</w:t>
      </w:r>
      <w:r>
        <w:rPr>
          <w:rFonts w:hint="eastAsia"/>
          <w:szCs w:val="32"/>
        </w:rPr>
        <w:t>级管理罪犯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/>
          <w:szCs w:val="32"/>
        </w:rPr>
        <w:t>在遵守法律法规及监规纪律、接</w:t>
      </w:r>
      <w:r>
        <w:rPr>
          <w:rFonts w:hint="eastAsia" w:ascii="仿宋_GB2312" w:hAnsi="仿宋" w:cs="宋体"/>
          <w:szCs w:val="32"/>
          <w:lang w:val="zh-CN"/>
        </w:rPr>
        <w:t>受教育改造方面，表现较好。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440.2</w:t>
      </w:r>
      <w:r>
        <w:rPr>
          <w:rFonts w:hint="eastAsia" w:ascii="仿宋_GB2312" w:hAnsi="仿宋_GB2312" w:cs="仿宋_GB2312"/>
          <w:bCs/>
          <w:szCs w:val="32"/>
        </w:rPr>
        <w:t>分，本轮考核期202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月1日至2023年11月30日累计获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2965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3405.2</w:t>
      </w:r>
      <w:r>
        <w:rPr>
          <w:rFonts w:hint="eastAsia" w:ascii="仿宋_GB2312" w:hAnsi="仿宋_GB2312" w:cs="仿宋_GB2312"/>
          <w:bCs/>
          <w:szCs w:val="32"/>
        </w:rPr>
        <w:t>分，表扬4次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bCs/>
          <w:szCs w:val="32"/>
        </w:rPr>
        <w:t>；间隔期</w:t>
      </w:r>
      <w:r>
        <w:rPr>
          <w:rFonts w:hint="eastAsia" w:ascii="仿宋_GB2312" w:hAnsi="仿宋_GB2312" w:cs="仿宋_GB2312"/>
          <w:bCs/>
          <w:color w:val="FF0000"/>
          <w:szCs w:val="32"/>
        </w:rPr>
        <w:t>202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FF0000"/>
          <w:szCs w:val="32"/>
        </w:rPr>
        <w:t>年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color w:val="FF0000"/>
          <w:szCs w:val="32"/>
        </w:rPr>
        <w:t>月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color w:val="FF0000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至2023年11月30日，获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2585</w:t>
      </w:r>
      <w:r>
        <w:rPr>
          <w:rFonts w:hint="eastAsia" w:ascii="仿宋_GB2312" w:hAnsi="仿宋_GB2312" w:cs="仿宋_GB2312"/>
          <w:bCs/>
          <w:szCs w:val="32"/>
        </w:rPr>
        <w:t>分；考核期内无违规</w:t>
      </w:r>
      <w:r>
        <w:rPr>
          <w:rFonts w:hint="eastAsia" w:ascii="仿宋_GB2312" w:hAnsi="仿宋" w:cs="宋体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/>
          <w:szCs w:val="32"/>
        </w:rPr>
        <w:t>6.原判财产性判项：</w:t>
      </w:r>
      <w:r>
        <w:rPr>
          <w:rFonts w:hint="eastAsia"/>
          <w:szCs w:val="32"/>
          <w:lang w:eastAsia="zh-CN"/>
        </w:rPr>
        <w:t>无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eastAsia="zh-CN"/>
        </w:rPr>
        <w:t>该犯系原判</w:t>
      </w:r>
      <w:r>
        <w:rPr>
          <w:rFonts w:hint="eastAsia" w:ascii="仿宋_GB2312"/>
          <w:szCs w:val="32"/>
          <w:lang w:val="en-US" w:eastAsia="zh-CN"/>
        </w:rPr>
        <w:t>10年以上暴力性犯罪，属于从严呈报对象。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singl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谢跃飞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谢跃飞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71235"/>
    <w:rsid w:val="000C0351"/>
    <w:rsid w:val="00102030"/>
    <w:rsid w:val="00186568"/>
    <w:rsid w:val="001E7896"/>
    <w:rsid w:val="001F02F0"/>
    <w:rsid w:val="00297A05"/>
    <w:rsid w:val="002C0771"/>
    <w:rsid w:val="00411C1F"/>
    <w:rsid w:val="004A3A94"/>
    <w:rsid w:val="005E768D"/>
    <w:rsid w:val="007F574B"/>
    <w:rsid w:val="00804641"/>
    <w:rsid w:val="00930F12"/>
    <w:rsid w:val="00A046D0"/>
    <w:rsid w:val="00A6077B"/>
    <w:rsid w:val="00C3536F"/>
    <w:rsid w:val="00DC397F"/>
    <w:rsid w:val="00E261E3"/>
    <w:rsid w:val="02F031C4"/>
    <w:rsid w:val="04392ECE"/>
    <w:rsid w:val="12645B32"/>
    <w:rsid w:val="21C9607B"/>
    <w:rsid w:val="2D5E3C32"/>
    <w:rsid w:val="3B7C36DE"/>
    <w:rsid w:val="3DE441B2"/>
    <w:rsid w:val="53E2523B"/>
    <w:rsid w:val="585406E3"/>
    <w:rsid w:val="75C2452B"/>
    <w:rsid w:val="792F0FE7"/>
    <w:rsid w:val="7DB011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163</Words>
  <Characters>935</Characters>
  <Lines>7</Lines>
  <Paragraphs>2</Paragraphs>
  <TotalTime>0</TotalTime>
  <ScaleCrop>false</ScaleCrop>
  <LinksUpToDate>false</LinksUpToDate>
  <CharactersWithSpaces>1096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2024-03-06T03:20:11Z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5D17D487AB4F4A7B85068E09866E3DCE</vt:lpwstr>
  </property>
</Properties>
</file>