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120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罪犯薛仁城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，男，1986年9月17日出生，汉族，初中文化，住福建省闽侯县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闽侯县人民法院于2021年9月23日作出（2021）闽0121刑初417号刑事判决，以被告人薛仁城犯非法制造枪支罪，判处有期徒刑三年三个月；犯非法持有弹药罪，判处有期徒刑六个月；总和刑期有期徒刑三年九个月，数罪并罚，决定执行有期徒刑三年六个月。刑期自2021年3月20日起至2024年9月18日止。2021年11月18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该犯考核期2021年11月18日至202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698</w:t>
      </w:r>
      <w:r>
        <w:rPr>
          <w:rFonts w:hint="eastAsia" w:ascii="仿宋_GB2312" w:hAnsi="仿宋_GB2312" w:cs="仿宋_GB2312"/>
          <w:bCs/>
          <w:szCs w:val="32"/>
        </w:rPr>
        <w:t>分，表扬3次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szCs w:val="32"/>
        </w:rPr>
        <w:t>；无违规扣分。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ascii="仿宋_GB2312" w:hAnsi="仿宋_GB2312" w:cs="仿宋_GB2312"/>
          <w:szCs w:val="32"/>
        </w:rPr>
        <w:t>薛仁城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cs="仿宋_GB2312"/>
          <w:szCs w:val="32"/>
        </w:rPr>
        <w:t>薛仁城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 xml:space="preserve">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61F2A"/>
    <w:rsid w:val="00297A05"/>
    <w:rsid w:val="004A3A94"/>
    <w:rsid w:val="005E768D"/>
    <w:rsid w:val="00613C7E"/>
    <w:rsid w:val="00624A88"/>
    <w:rsid w:val="007130E8"/>
    <w:rsid w:val="00804641"/>
    <w:rsid w:val="00A6077B"/>
    <w:rsid w:val="00C3536F"/>
    <w:rsid w:val="00DC397F"/>
    <w:rsid w:val="00E261E3"/>
    <w:rsid w:val="02ED42C1"/>
    <w:rsid w:val="03313F71"/>
    <w:rsid w:val="22056D8E"/>
    <w:rsid w:val="38204F05"/>
    <w:rsid w:val="61C547D5"/>
    <w:rsid w:val="6877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129</Words>
  <Characters>739</Characters>
  <Lines>6</Lines>
  <Paragraphs>1</Paragraphs>
  <TotalTime>1</TotalTime>
  <ScaleCrop>false</ScaleCrop>
  <LinksUpToDate>false</LinksUpToDate>
  <CharactersWithSpaces>867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2024-03-06T00:25:00Z</cp:lastPrinted>
  <dcterms:modified xsi:type="dcterms:W3CDTF">2024-05-10T02:59:48Z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61AB08EFD9C84699A38ACF5E6006A1E2</vt:lpwstr>
  </property>
</Properties>
</file>