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 xml:space="preserve">24 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75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罪犯林金泉，男，1975年3月17日出生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汉族，初中文化，户籍地莆田市秀屿区，</w:t>
      </w:r>
      <w:r>
        <w:rPr>
          <w:rFonts w:hint="eastAsia" w:ascii="仿宋_GB2312"/>
          <w:szCs w:val="32"/>
          <w:lang w:val="en-US" w:eastAsia="zh-CN"/>
        </w:rPr>
        <w:t>捕前系</w:t>
      </w:r>
      <w:r>
        <w:rPr>
          <w:rFonts w:hint="eastAsia" w:ascii="仿宋_GB2312"/>
          <w:szCs w:val="32"/>
        </w:rPr>
        <w:t>莆田市</w:t>
      </w:r>
      <w:r>
        <w:rPr>
          <w:rFonts w:hint="eastAsia" w:ascii="仿宋_GB2312"/>
          <w:szCs w:val="32"/>
          <w:lang w:val="en-US" w:eastAsia="zh-CN"/>
        </w:rPr>
        <w:t>某</w:t>
      </w:r>
      <w:r>
        <w:rPr>
          <w:rFonts w:hint="eastAsia" w:ascii="仿宋_GB2312"/>
          <w:szCs w:val="32"/>
        </w:rPr>
        <w:t>轮渡公司</w:t>
      </w:r>
      <w:bookmarkStart w:id="0" w:name="_GoBack"/>
      <w:bookmarkEnd w:id="0"/>
      <w:r>
        <w:rPr>
          <w:rFonts w:hint="eastAsia" w:ascii="仿宋_GB2312"/>
          <w:szCs w:val="32"/>
        </w:rPr>
        <w:t>副站长。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福建省莆田市秀屿区人民法院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日作出（2022)闽0305刑初16号刑事判决，以被告人</w:t>
      </w:r>
      <w:r>
        <w:rPr>
          <w:rFonts w:hint="eastAsia" w:ascii="仿宋_GB2312"/>
          <w:szCs w:val="32"/>
          <w:lang w:val="en-US" w:eastAsia="zh-CN"/>
        </w:rPr>
        <w:t>林金泉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年，罚金人民币</w:t>
      </w:r>
      <w:r>
        <w:rPr>
          <w:rFonts w:hint="eastAsia" w:ascii="仿宋_GB2312"/>
          <w:szCs w:val="32"/>
          <w:lang w:val="en-US" w:eastAsia="zh-CN"/>
        </w:rPr>
        <w:t>二万元</w:t>
      </w:r>
      <w:r>
        <w:rPr>
          <w:rFonts w:hint="eastAsia" w:ascii="仿宋_GB2312"/>
          <w:szCs w:val="32"/>
        </w:rPr>
        <w:t>。宣判后，被告人</w:t>
      </w:r>
      <w:r>
        <w:rPr>
          <w:rFonts w:hint="eastAsia" w:ascii="仿宋_GB2312"/>
          <w:szCs w:val="32"/>
          <w:lang w:val="en-US" w:eastAsia="zh-CN"/>
        </w:rPr>
        <w:t>林金泉</w:t>
      </w:r>
      <w:r>
        <w:rPr>
          <w:rFonts w:hint="eastAsia" w:ascii="仿宋_GB2312"/>
          <w:szCs w:val="32"/>
        </w:rPr>
        <w:t>不服，提出上诉。福建省莆田市中级人民法院于202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日作出（2022)闽03刑终391号刑事裁定，驳回上诉，维持原判。刑期自2021年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日起至2024年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日止。2022</w:t>
      </w:r>
      <w:r>
        <w:rPr>
          <w:rFonts w:hint="eastAsia" w:ascii="仿宋_GB2312"/>
          <w:szCs w:val="32"/>
          <w:lang w:val="en-US" w:eastAsia="zh-CN"/>
        </w:rPr>
        <w:t>年</w:t>
      </w:r>
      <w:r>
        <w:rPr>
          <w:rFonts w:hint="eastAsia" w:ascii="仿宋_GB2312"/>
          <w:szCs w:val="32"/>
        </w:rPr>
        <w:t>1</w:t>
      </w:r>
      <w:r>
        <w:rPr>
          <w:rFonts w:hint="eastAsia" w:ascii="仿宋_GB2312"/>
          <w:szCs w:val="32"/>
          <w:lang w:val="en-US" w:eastAsia="zh-CN"/>
        </w:rPr>
        <w:t>1月29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宽管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2022</w:t>
      </w:r>
      <w:r>
        <w:rPr>
          <w:rFonts w:hint="eastAsia" w:ascii="仿宋_GB2312"/>
          <w:szCs w:val="32"/>
          <w:lang w:val="en-US" w:eastAsia="zh-CN"/>
        </w:rPr>
        <w:t>年</w:t>
      </w:r>
      <w:r>
        <w:rPr>
          <w:rFonts w:hint="eastAsia" w:ascii="仿宋_GB2312"/>
          <w:szCs w:val="32"/>
        </w:rPr>
        <w:t>1</w:t>
      </w:r>
      <w:r>
        <w:rPr>
          <w:rFonts w:hint="eastAsia" w:ascii="仿宋_GB2312"/>
          <w:szCs w:val="32"/>
          <w:lang w:val="en-US" w:eastAsia="zh-CN"/>
        </w:rPr>
        <w:t>1月29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2024年1月31日</w:t>
      </w:r>
      <w:r>
        <w:rPr>
          <w:rFonts w:hint="eastAsia" w:ascii="仿宋_GB2312" w:hAnsi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1310.5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分，其中于2022年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日违反互监组管理规定的，对互监组成员违规制止不及时（未及时制止互监组成员胡验飞私自制作掏耳勺），被扣3分。</w:t>
      </w:r>
    </w:p>
    <w:p>
      <w:pPr>
        <w:pStyle w:val="7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6.该犯</w:t>
      </w:r>
      <w:r>
        <w:rPr>
          <w:rFonts w:hint="eastAsia"/>
          <w:szCs w:val="32"/>
          <w:lang w:val="en-US" w:eastAsia="zh-CN"/>
        </w:rPr>
        <w:t>财产性判项已履行罚金人民币20000元，莆田市秀屿区人民法院出具缴款发票</w:t>
      </w:r>
      <w:r>
        <w:rPr>
          <w:rFonts w:hint="eastAsia" w:ascii="仿宋_GB2312"/>
          <w:szCs w:val="32"/>
        </w:rPr>
        <w:t>予以证实。</w:t>
      </w:r>
    </w:p>
    <w:p>
      <w:pPr>
        <w:spacing w:line="430" w:lineRule="exact"/>
        <w:ind w:left="640" w:leftChars="200"/>
        <w:rPr>
          <w:szCs w:val="32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林金泉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rFonts w:hint="eastAsia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福州市中级</w:t>
      </w:r>
      <w:r>
        <w:rPr>
          <w:rFonts w:hint="eastAsia"/>
          <w:szCs w:val="32"/>
        </w:rPr>
        <w:t>人民法院</w:t>
      </w:r>
    </w:p>
    <w:p>
      <w:pPr>
        <w:pStyle w:val="7"/>
        <w:spacing w:line="430" w:lineRule="exact"/>
        <w:ind w:right="-48" w:rightChars="-15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林金泉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spacing w:line="430" w:lineRule="exact"/>
        <w:ind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5F15620"/>
    <w:rsid w:val="4F584BBC"/>
    <w:rsid w:val="51B76E40"/>
    <w:rsid w:val="54F751BD"/>
    <w:rsid w:val="57927004"/>
    <w:rsid w:val="5B69257F"/>
    <w:rsid w:val="5CE32669"/>
    <w:rsid w:val="5DE27910"/>
    <w:rsid w:val="69060DAB"/>
    <w:rsid w:val="6DC30FEF"/>
    <w:rsid w:val="74D3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9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2024-05-10T01:50:16Z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