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143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outlineLvl w:val="9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柯春官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val="en-US" w:eastAsia="zh-CN"/>
        </w:rPr>
        <w:t>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闽0112刑初163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柯春官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年，</w:t>
      </w:r>
      <w:r>
        <w:rPr>
          <w:rFonts w:hint="eastAsia" w:ascii="仿宋_GB2312"/>
          <w:szCs w:val="32"/>
          <w:lang w:val="en-US" w:eastAsia="zh-CN"/>
        </w:rPr>
        <w:t>并处罚金人民币一万元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继续追缴被告人柯春官的犯罪所得人民币16000元，予以没收，上缴国库。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/>
          <w:color w:val="auto"/>
          <w:szCs w:val="32"/>
        </w:rPr>
        <w:t>。属</w:t>
      </w:r>
      <w:r>
        <w:rPr>
          <w:rFonts w:hint="eastAsia" w:ascii="仿宋_GB2312"/>
          <w:color w:val="auto"/>
          <w:szCs w:val="32"/>
          <w:highlight w:val="none"/>
          <w:lang w:val="en-US" w:eastAsia="zh-CN"/>
        </w:rPr>
        <w:t>宽管级</w:t>
      </w:r>
      <w:r>
        <w:rPr>
          <w:rFonts w:hint="eastAsia" w:ascii="仿宋_GB2312"/>
          <w:color w:val="auto"/>
          <w:szCs w:val="32"/>
          <w:lang w:val="en-US" w:eastAsia="zh-CN"/>
        </w:rPr>
        <w:t>管理</w:t>
      </w: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textAlignment w:val="auto"/>
        <w:outlineLvl w:val="9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  <w:lang w:val="en-US" w:eastAsia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textAlignment w:val="auto"/>
        <w:outlineLvl w:val="9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outlineLvl w:val="9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</w:t>
      </w:r>
      <w:r>
        <w:rPr>
          <w:rFonts w:hint="eastAsia" w:ascii="仿宋_GB2312" w:hAnsi="仿宋" w:cs="宋体"/>
          <w:color w:val="auto"/>
          <w:szCs w:val="32"/>
          <w:lang w:val="zh-CN"/>
        </w:rPr>
        <w:t>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2095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表扬2次，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物质奖励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cs="仿宋_GB2312"/>
          <w:bCs/>
          <w:color w:val="auto"/>
          <w:szCs w:val="32"/>
        </w:rPr>
        <w:t>2023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</w:rPr>
        <w:t>7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</w:rPr>
        <w:t>17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bCs/>
          <w:color w:val="auto"/>
          <w:szCs w:val="32"/>
        </w:rPr>
        <w:t>因与罪犯林亚孟发生争吵，情节轻微且认错态度好，扣6分。累计违规1次，共扣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color w:val="auto"/>
          <w:szCs w:val="32"/>
        </w:rPr>
        <w:t>分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outlineLvl w:val="9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罚金人民币10000元，追缴违法所得人民币16000元，予以没收，上缴国库。已履行完毕。福建省福州市长乐区人民法院已出具缴款凭证（票号：0004174315、0004174316）予以证实。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outlineLvl w:val="9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柯春官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textAlignment w:val="auto"/>
        <w:outlineLvl w:val="9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textAlignment w:val="auto"/>
        <w:outlineLvl w:val="9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textAlignment w:val="auto"/>
        <w:outlineLvl w:val="9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textAlignment w:val="auto"/>
        <w:outlineLvl w:val="9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柯春官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textAlignment w:val="auto"/>
        <w:outlineLvl w:val="9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90255A1"/>
    <w:rsid w:val="093A6DAB"/>
    <w:rsid w:val="0AD34157"/>
    <w:rsid w:val="0B4C797D"/>
    <w:rsid w:val="158D2484"/>
    <w:rsid w:val="18516055"/>
    <w:rsid w:val="1AA16037"/>
    <w:rsid w:val="1DE21ED8"/>
    <w:rsid w:val="2141229A"/>
    <w:rsid w:val="22DF01B9"/>
    <w:rsid w:val="23986A08"/>
    <w:rsid w:val="24024341"/>
    <w:rsid w:val="270940BC"/>
    <w:rsid w:val="287D536E"/>
    <w:rsid w:val="29E14494"/>
    <w:rsid w:val="29FF2AD9"/>
    <w:rsid w:val="2BAF3301"/>
    <w:rsid w:val="2E7F1E6B"/>
    <w:rsid w:val="2FED5FF6"/>
    <w:rsid w:val="30212D60"/>
    <w:rsid w:val="33BA5B17"/>
    <w:rsid w:val="37D77AF8"/>
    <w:rsid w:val="390D3E9B"/>
    <w:rsid w:val="39B8222D"/>
    <w:rsid w:val="415E78EF"/>
    <w:rsid w:val="4308332E"/>
    <w:rsid w:val="4B9C6F7C"/>
    <w:rsid w:val="4CEE336B"/>
    <w:rsid w:val="51EC11E1"/>
    <w:rsid w:val="54D44C8E"/>
    <w:rsid w:val="552E75DE"/>
    <w:rsid w:val="55C072D9"/>
    <w:rsid w:val="58D73E68"/>
    <w:rsid w:val="5E0F4BEC"/>
    <w:rsid w:val="5FB438CE"/>
    <w:rsid w:val="60FD7D4B"/>
    <w:rsid w:val="62FB7E26"/>
    <w:rsid w:val="64993D8E"/>
    <w:rsid w:val="65520303"/>
    <w:rsid w:val="6CD37B88"/>
    <w:rsid w:val="6D6961B6"/>
    <w:rsid w:val="6DAD447F"/>
    <w:rsid w:val="734B611E"/>
    <w:rsid w:val="76FC768F"/>
    <w:rsid w:val="784E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2024-04-25T07:48:00Z</cp:lastPrinted>
  <dcterms:modified xsi:type="dcterms:W3CDTF">2024-07-03T03:53:14Z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CC844DB962304D8883EE0585EF940ECA</vt:lpwstr>
  </property>
</Properties>
</file>