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hint="eastAsia" w:ascii="楷体_GB2312" w:hAnsi="楷体_GB2312" w:eastAsia="楷体_GB2312" w:cs="楷体_GB2312"/>
          <w:szCs w:val="32"/>
        </w:rPr>
        <w:t>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szCs w:val="32"/>
        </w:rPr>
        <w:t>〕闽狱未减字第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苏武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separate"/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3月27日出生，傣族，户籍地：云南省</w:t>
      </w:r>
      <w:r>
        <w:rPr>
          <w:rFonts w:hint="eastAsia" w:ascii="仿宋_GB2312" w:hAnsi="仿宋_GB2312" w:cs="仿宋_GB2312"/>
          <w:szCs w:val="32"/>
          <w:lang w:val="en-US" w:eastAsia="zh-CN"/>
        </w:rPr>
        <w:t>普洱市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宁洱</w:t>
      </w:r>
      <w:r>
        <w:rPr>
          <w:rFonts w:hint="eastAsia" w:ascii="仿宋_GB2312" w:hAnsi="仿宋_GB2312" w:cs="仿宋_GB2312"/>
          <w:szCs w:val="32"/>
          <w:lang w:val="en-US" w:eastAsia="zh-CN"/>
        </w:rPr>
        <w:t>哈尼族彝族自治县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，大专文化，捕前系无业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曾因</w:t>
      </w:r>
      <w:r>
        <w:rPr>
          <w:rFonts w:hint="eastAsia" w:ascii="仿宋_GB2312"/>
          <w:szCs w:val="32"/>
          <w:lang w:val="en-US" w:eastAsia="zh-CN"/>
        </w:rPr>
        <w:t>妨害信用卡管理</w:t>
      </w:r>
      <w:r>
        <w:rPr>
          <w:rFonts w:hint="eastAsia" w:ascii="仿宋_GB2312"/>
          <w:szCs w:val="32"/>
        </w:rPr>
        <w:t>罪，于20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0年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日被</w:t>
      </w:r>
      <w:r>
        <w:rPr>
          <w:rFonts w:hint="eastAsia" w:ascii="仿宋_GB2312"/>
          <w:szCs w:val="32"/>
          <w:lang w:val="en-US" w:eastAsia="zh-CN"/>
        </w:rPr>
        <w:t>云南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昆明</w:t>
      </w:r>
      <w:r>
        <w:rPr>
          <w:rFonts w:hint="eastAsia" w:ascii="仿宋_GB2312"/>
          <w:szCs w:val="32"/>
        </w:rPr>
        <w:t>市</w:t>
      </w:r>
      <w:r>
        <w:rPr>
          <w:rFonts w:hint="eastAsia" w:ascii="仿宋_GB2312"/>
          <w:szCs w:val="32"/>
          <w:lang w:val="en-US" w:eastAsia="zh-CN"/>
        </w:rPr>
        <w:t>盘龙区</w:t>
      </w:r>
      <w:r>
        <w:rPr>
          <w:rFonts w:hint="eastAsia" w:ascii="仿宋_GB2312"/>
          <w:szCs w:val="32"/>
        </w:rPr>
        <w:t>人民法院判处有期徒刑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年，并处罚金人民币</w:t>
      </w:r>
      <w:r>
        <w:rPr>
          <w:rFonts w:hint="eastAsia" w:ascii="仿宋_GB2312"/>
          <w:szCs w:val="32"/>
          <w:lang w:val="en-US" w:eastAsia="zh-CN"/>
        </w:rPr>
        <w:t>一万</w:t>
      </w:r>
      <w:r>
        <w:rPr>
          <w:rFonts w:hint="eastAsia" w:ascii="仿宋_GB2312"/>
          <w:szCs w:val="32"/>
        </w:rPr>
        <w:t>元，20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年12月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日刑满释放，系累犯，捕前系无业。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厦门市集美区人民法院于2021年12月17日作出（2021）闽0211刑初1027号刑事判决，以被告人苏武犯帮助信息网络犯罪活动罪，判处拘役六个月，并处罚金人民币一千元；犯盗窃罪，判处有期徒刑三年四个月，并处罚金人民币八千五百元。数罪并罚，决定执行有期徒刑三年四个月，并处罚金人民币九千五百元。继续向被告人苏武追缴非法所得人民币9177元。刑期自2021年7月6日起至2024年11月5日止。于2022年2月18日交付福建省未成年犯管教所执行刑罚。现属</w:t>
      </w:r>
      <w:r>
        <w:rPr>
          <w:rFonts w:hint="eastAsia" w:ascii="仿宋_GB2312" w:hAnsi="仿宋_GB2312" w:cs="仿宋_GB2312"/>
          <w:szCs w:val="32"/>
          <w:lang w:val="en-US" w:eastAsia="zh-CN"/>
        </w:rPr>
        <w:t>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管级管理罪犯。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能遵守法律法规及监规纪律、接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6"/>
        <w:spacing w:line="430" w:lineRule="exact"/>
        <w:ind w:firstLine="640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该犯考核期2022年2月18日起至2024年3月31日止，获得2660.2分，表扬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次，物质奖励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次。考核期内无违规扣分。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6.原判财产性判项：罚金九千五百元，非法所得人民币9177元。罚金九千五百元已缴纳完毕，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由福建省厦门市集美区人民法院提供票据（电子票号：</w:t>
      </w:r>
      <w:r>
        <w:rPr>
          <w:rFonts w:hint="eastAsia" w:ascii="仿宋_GB2312" w:hAnsi="仿宋_GB2312" w:cs="仿宋_GB2312"/>
          <w:szCs w:val="32"/>
          <w:lang w:val="en-US" w:eastAsia="zh-CN"/>
        </w:rPr>
        <w:t>CZJM5767220126100031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）予以证明。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非法所得人民币9177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元已缴纳完毕，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由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厦门市集美区人民法院执行局提供票据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CZJM5767220511100015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）予以证明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。</w:t>
      </w:r>
    </w:p>
    <w:p>
      <w:pPr>
        <w:pStyle w:val="6"/>
        <w:numPr>
          <w:ilvl w:val="0"/>
          <w:numId w:val="0"/>
        </w:numPr>
        <w:spacing w:line="430" w:lineRule="exact"/>
        <w:ind w:firstLine="640" w:firstLineChars="200"/>
        <w:rPr>
          <w:rFonts w:hint="default" w:ascii="仿宋_GB2312" w:hAnsi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szCs w:val="32"/>
          <w:lang w:val="en-US" w:eastAsia="zh-CN"/>
        </w:rPr>
        <w:t>该犯系累犯，属于从严掌握减刑对象，因此建议提请减刑幅度扣减一个月。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苏武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苏武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733DAC"/>
    <w:rsid w:val="04392ECE"/>
    <w:rsid w:val="08661B34"/>
    <w:rsid w:val="14242783"/>
    <w:rsid w:val="183D4B34"/>
    <w:rsid w:val="1C1A58AA"/>
    <w:rsid w:val="1C1B332C"/>
    <w:rsid w:val="1E5C52FC"/>
    <w:rsid w:val="211A0EEF"/>
    <w:rsid w:val="22171E53"/>
    <w:rsid w:val="22E307CC"/>
    <w:rsid w:val="27F01037"/>
    <w:rsid w:val="2A681264"/>
    <w:rsid w:val="2CFA4198"/>
    <w:rsid w:val="2D9F264C"/>
    <w:rsid w:val="2DA93C51"/>
    <w:rsid w:val="2DE20BEF"/>
    <w:rsid w:val="2F2D4C04"/>
    <w:rsid w:val="2FF41DA0"/>
    <w:rsid w:val="30BA3C90"/>
    <w:rsid w:val="320A1F29"/>
    <w:rsid w:val="33C47167"/>
    <w:rsid w:val="33D545F2"/>
    <w:rsid w:val="341048A4"/>
    <w:rsid w:val="350C7DD4"/>
    <w:rsid w:val="37653E47"/>
    <w:rsid w:val="3846049B"/>
    <w:rsid w:val="39765561"/>
    <w:rsid w:val="3DE441B2"/>
    <w:rsid w:val="3EFF3B70"/>
    <w:rsid w:val="3FF47C2F"/>
    <w:rsid w:val="4126298A"/>
    <w:rsid w:val="45452CB5"/>
    <w:rsid w:val="45673866"/>
    <w:rsid w:val="4A6D7FCE"/>
    <w:rsid w:val="53E2523B"/>
    <w:rsid w:val="55280328"/>
    <w:rsid w:val="5944524E"/>
    <w:rsid w:val="5E72785A"/>
    <w:rsid w:val="60481E51"/>
    <w:rsid w:val="61891F0D"/>
    <w:rsid w:val="6281679F"/>
    <w:rsid w:val="692630DE"/>
    <w:rsid w:val="69AD0B74"/>
    <w:rsid w:val="6D3D72C4"/>
    <w:rsid w:val="6EB264A4"/>
    <w:rsid w:val="722B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2024-05-09T03:40:00Z</cp:lastPrinted>
  <dcterms:modified xsi:type="dcterms:W3CDTF">2024-07-03T05:51:40Z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