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假释建议书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  <w:highlight w:val="none"/>
        </w:rPr>
        <w:t>〔</w:t>
      </w:r>
      <w:r>
        <w:rPr>
          <w:rFonts w:eastAsia="楷体_GB2312" w:cs="楷体_GB2312"/>
          <w:szCs w:val="32"/>
          <w:highlight w:val="none"/>
        </w:rPr>
        <w:t>20</w:t>
      </w:r>
      <w:r>
        <w:rPr>
          <w:szCs w:val="32"/>
          <w:highlight w:val="none"/>
        </w:rPr>
        <w:t>24</w:t>
      </w:r>
      <w:r>
        <w:rPr>
          <w:rFonts w:hint="eastAsia" w:eastAsia="楷体_GB2312" w:cs="楷体_GB2312"/>
          <w:szCs w:val="32"/>
          <w:highlight w:val="none"/>
        </w:rPr>
        <w:t>〕闽狱未假</w:t>
      </w:r>
      <w:r>
        <w:rPr>
          <w:rFonts w:hint="eastAsia" w:eastAsia="楷体_GB2312" w:cs="楷体_GB2312"/>
          <w:szCs w:val="32"/>
        </w:rPr>
        <w:t>字第</w:t>
      </w:r>
      <w:r>
        <w:rPr>
          <w:rFonts w:hint="eastAsia" w:eastAsia="楷体_GB2312"/>
          <w:szCs w:val="32"/>
          <w:lang w:val="en-US" w:eastAsia="zh-CN"/>
        </w:rPr>
        <w:t>3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40" w:firstLineChars="200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罪犯徐剑飞，男，1988年12月1日出生，汉族，中专文化，住所地福建省莆田市秀屿区笏石镇，捕前系务工。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40" w:firstLineChars="200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福建省莆田市秀屿区人民法院于2021年10月14日作出(2021)闽0305刑初270号刑事判决，以被告人徐剑飞犯盗窃罪，判处有期徒刑三年六个月，并处罚金人民币</w:t>
      </w:r>
      <w:r>
        <w:rPr>
          <w:rFonts w:hint="eastAsia" w:ascii="仿宋_GB2312"/>
          <w:szCs w:val="32"/>
          <w:lang w:val="en-US" w:eastAsia="zh-CN"/>
        </w:rPr>
        <w:t>三万</w:t>
      </w:r>
      <w:r>
        <w:rPr>
          <w:rFonts w:hint="eastAsia" w:ascii="仿宋_GB2312"/>
          <w:szCs w:val="32"/>
        </w:rPr>
        <w:t>元；犯买卖国家机关证件罪，判处有期徒刑七个月，并处罚金人民币</w:t>
      </w:r>
      <w:r>
        <w:rPr>
          <w:rFonts w:hint="eastAsia" w:ascii="仿宋_GB2312"/>
          <w:szCs w:val="32"/>
          <w:lang w:val="en-US" w:eastAsia="zh-CN"/>
        </w:rPr>
        <w:t>六千</w:t>
      </w:r>
      <w:r>
        <w:rPr>
          <w:rFonts w:hint="eastAsia" w:ascii="仿宋_GB2312"/>
          <w:szCs w:val="32"/>
        </w:rPr>
        <w:t>元。数罪并罚，总和刑期有期徒刑四年一个月，决定执行有期徒刑三年九个月，并处罚金人民币</w:t>
      </w:r>
      <w:r>
        <w:rPr>
          <w:rFonts w:hint="eastAsia" w:ascii="仿宋_GB2312"/>
          <w:szCs w:val="32"/>
          <w:lang w:val="en-US" w:eastAsia="zh-CN"/>
        </w:rPr>
        <w:t>三万六千</w:t>
      </w:r>
      <w:r>
        <w:rPr>
          <w:rFonts w:hint="eastAsia" w:ascii="仿宋_GB2312"/>
          <w:szCs w:val="32"/>
        </w:rPr>
        <w:t>元。责令被告人徐剑飞退出违法所得人民币21000元，予以没收，上缴国库。责令被告人徐剑飞继续退出违法所得人民币96100元，由公安机关查明被害人后依法处理。刑期自2021年4月2日起至2025年1月1日止。2021年12月21日交付福建省未成年犯管教所执行刑罚。</w:t>
      </w:r>
      <w:r>
        <w:rPr>
          <w:rFonts w:hint="eastAsia" w:ascii="仿宋_GB2312"/>
          <w:szCs w:val="32"/>
          <w:highlight w:val="none"/>
        </w:rPr>
        <w:t>属</w:t>
      </w:r>
      <w:r>
        <w:rPr>
          <w:rFonts w:hint="eastAsia" w:ascii="仿宋_GB2312"/>
          <w:szCs w:val="32"/>
          <w:highlight w:val="none"/>
          <w:lang w:val="en-US" w:eastAsia="zh-CN"/>
        </w:rPr>
        <w:t>宽管级</w:t>
      </w:r>
      <w:r>
        <w:rPr>
          <w:rFonts w:hint="eastAsia" w:ascii="仿宋_GB2312"/>
          <w:szCs w:val="32"/>
          <w:highlight w:val="none"/>
        </w:rPr>
        <w:t>罪犯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40" w:firstLineChars="200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原判主要犯罪事实：2020年3月至4月间，该犯在莆田采取秘密手段窃取他人财物，又非法买卖国家机关的证件，其行为已构成盗窃罪、买卖国家机关证件罪。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40" w:firstLineChars="200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一、关于罪犯</w:t>
      </w:r>
      <w:r>
        <w:rPr>
          <w:rFonts w:hint="eastAsia" w:ascii="仿宋_GB2312"/>
          <w:szCs w:val="32"/>
          <w:lang w:val="en-US" w:eastAsia="zh-CN"/>
        </w:rPr>
        <w:t>徐剑飞</w:t>
      </w:r>
      <w:r>
        <w:rPr>
          <w:rFonts w:hint="eastAsia" w:ascii="仿宋_GB2312"/>
          <w:szCs w:val="32"/>
        </w:rPr>
        <w:t>人身危险性方面的情况：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40" w:firstLineChars="200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1.该犯系初犯、偶犯。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40" w:firstLineChars="200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2.该犯所犯罪行系非暴力性行为。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40" w:firstLineChars="200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3.该犯能如实供述所犯罪行，认罪认罚，法院认定从轻处罚。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40" w:firstLineChars="200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4.经我监《假释服刑人员表现危险性评估及救助帮教建议书》评估为：罪犯</w:t>
      </w:r>
      <w:r>
        <w:rPr>
          <w:rFonts w:hint="eastAsia" w:ascii="仿宋_GB2312"/>
          <w:szCs w:val="32"/>
          <w:lang w:val="en-US" w:eastAsia="zh-CN"/>
        </w:rPr>
        <w:t>徐剑飞</w:t>
      </w:r>
      <w:r>
        <w:rPr>
          <w:rFonts w:hint="eastAsia" w:ascii="仿宋_GB2312"/>
          <w:szCs w:val="32"/>
        </w:rPr>
        <w:t>再犯罪风险为一般危险性等级。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40" w:firstLineChars="200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5.辖区社区矫正管理局社会调查评估认为该犯家庭</w:t>
      </w:r>
      <w:r>
        <w:rPr>
          <w:rFonts w:hint="eastAsia" w:ascii="仿宋_GB2312"/>
          <w:szCs w:val="32"/>
          <w:lang w:val="en-US" w:eastAsia="zh-CN"/>
        </w:rPr>
        <w:t>有稳定经济收入</w:t>
      </w:r>
      <w:r>
        <w:rPr>
          <w:rFonts w:hint="eastAsia" w:ascii="仿宋_GB2312"/>
          <w:szCs w:val="32"/>
        </w:rPr>
        <w:t>，家庭成员相处良好，所在村委会愿意配合对该犯社区矫正。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40" w:firstLineChars="200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二、罪犯</w:t>
      </w:r>
      <w:r>
        <w:rPr>
          <w:rFonts w:hint="eastAsia" w:ascii="仿宋_GB2312"/>
          <w:szCs w:val="32"/>
          <w:lang w:val="en-US" w:eastAsia="zh-CN"/>
        </w:rPr>
        <w:t>徐剑飞</w:t>
      </w:r>
      <w:r>
        <w:rPr>
          <w:rFonts w:hint="eastAsia" w:ascii="仿宋_GB2312"/>
          <w:szCs w:val="32"/>
        </w:rPr>
        <w:t>在服刑期间，确有悔改表现：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40" w:firstLineChars="200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1.认罪悔罪：能服从法院判决，自书认罪悔罪书。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40" w:firstLineChars="200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2.遵守监规：能遵守法律法规及监规纪律，接受教育改造。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40" w:firstLineChars="200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3.学习情况：能参加思想、文化、职业技术教育。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40" w:firstLineChars="200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4.劳动改造：能参加劳动，努力完成劳动任务。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40" w:firstLineChars="200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5.奖惩情况：该犯考核期2021年12月21日至2024年3月31日累计获3003.5分，表扬3次，物质奖励1次；无违规扣分。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40" w:firstLineChars="200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6.原财产性判项：罚金人民币36000元；责令被告人徐剑飞退出违法所得人民币21000元，予以没收，上缴国库；责令被告人徐剑飞继续退出违法所得人民币96100元，由公安机关查明被害人后依法处理。已履行人民币153100元，财产性判项已全部履行完毕；其中本考核期向福建省莆田市秀屿区人民法院缴纳罚金人民币36000元，退出违法所得人民币117100元。福建省莆田市秀屿区人民法院出具结案证明书予以证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40" w:firstLineChars="200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帮教情况：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40" w:firstLineChars="200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1.家庭主要成员及经济收入情况：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40" w:firstLineChars="200"/>
        <w:textAlignment w:val="auto"/>
        <w:rPr>
          <w:rFonts w:hint="eastAsia" w:ascii="仿宋_GB2312" w:eastAsia="仿宋_GB2312"/>
          <w:szCs w:val="32"/>
          <w:highlight w:val="none"/>
          <w:lang w:val="en-US" w:eastAsia="zh-CN"/>
        </w:rPr>
      </w:pPr>
      <w:r>
        <w:rPr>
          <w:rFonts w:hint="eastAsia" w:ascii="仿宋_GB2312"/>
          <w:szCs w:val="32"/>
          <w:highlight w:val="none"/>
        </w:rPr>
        <w:t>父亲：</w:t>
      </w:r>
      <w:r>
        <w:rPr>
          <w:rFonts w:hint="eastAsia" w:ascii="仿宋_GB2312"/>
          <w:szCs w:val="32"/>
          <w:highlight w:val="none"/>
          <w:lang w:val="en-US" w:eastAsia="zh-CN"/>
        </w:rPr>
        <w:t>徐某忠</w:t>
      </w:r>
      <w:r>
        <w:rPr>
          <w:rFonts w:hint="eastAsia" w:ascii="仿宋_GB2312"/>
          <w:szCs w:val="32"/>
          <w:highlight w:val="none"/>
        </w:rPr>
        <w:t>，196</w:t>
      </w:r>
      <w:r>
        <w:rPr>
          <w:rFonts w:hint="eastAsia" w:ascii="仿宋_GB2312"/>
          <w:szCs w:val="32"/>
          <w:highlight w:val="none"/>
          <w:lang w:val="en-US" w:eastAsia="zh-CN"/>
        </w:rPr>
        <w:t>7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7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16</w:t>
      </w:r>
      <w:r>
        <w:rPr>
          <w:rFonts w:hint="eastAsia" w:ascii="仿宋_GB2312"/>
          <w:szCs w:val="32"/>
          <w:highlight w:val="none"/>
        </w:rPr>
        <w:t>日出生，家住福建省莆田市秀屿区笏石镇。目前在</w:t>
      </w:r>
      <w:r>
        <w:rPr>
          <w:rFonts w:hint="eastAsia" w:ascii="仿宋_GB2312"/>
          <w:szCs w:val="32"/>
          <w:highlight w:val="none"/>
          <w:lang w:val="en-US" w:eastAsia="zh-CN"/>
        </w:rPr>
        <w:t>某建材贸易有限公司上班赚钱</w:t>
      </w:r>
      <w:r>
        <w:rPr>
          <w:rFonts w:hint="eastAsia" w:ascii="仿宋_GB2312"/>
          <w:szCs w:val="32"/>
          <w:highlight w:val="none"/>
        </w:rPr>
        <w:t>，</w:t>
      </w:r>
      <w:r>
        <w:rPr>
          <w:rFonts w:hint="eastAsia" w:ascii="仿宋_GB2312"/>
          <w:szCs w:val="32"/>
          <w:highlight w:val="none"/>
          <w:lang w:val="en-US" w:eastAsia="zh-CN"/>
        </w:rPr>
        <w:t>年</w:t>
      </w:r>
      <w:r>
        <w:rPr>
          <w:rFonts w:hint="eastAsia" w:ascii="仿宋_GB2312"/>
          <w:szCs w:val="32"/>
          <w:highlight w:val="none"/>
        </w:rPr>
        <w:t>收入人民币</w:t>
      </w:r>
      <w:r>
        <w:rPr>
          <w:rFonts w:hint="eastAsia" w:ascii="仿宋_GB2312"/>
          <w:szCs w:val="32"/>
          <w:highlight w:val="none"/>
          <w:lang w:val="en-US" w:eastAsia="zh-CN"/>
        </w:rPr>
        <w:t>约六万元。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40" w:firstLineChars="200"/>
        <w:textAlignment w:val="auto"/>
        <w:rPr>
          <w:rFonts w:hint="eastAsia" w:ascii="仿宋_GB2312" w:eastAsia="仿宋_GB2312"/>
          <w:szCs w:val="32"/>
          <w:highlight w:val="none"/>
          <w:lang w:val="en-US" w:eastAsia="zh-CN"/>
        </w:rPr>
      </w:pPr>
      <w:r>
        <w:rPr>
          <w:rFonts w:hint="eastAsia" w:ascii="仿宋_GB2312"/>
          <w:szCs w:val="32"/>
          <w:highlight w:val="none"/>
        </w:rPr>
        <w:t>母亲：</w:t>
      </w:r>
      <w:r>
        <w:rPr>
          <w:rFonts w:hint="eastAsia" w:ascii="仿宋_GB2312"/>
          <w:szCs w:val="32"/>
          <w:highlight w:val="none"/>
          <w:lang w:val="en-US" w:eastAsia="zh-CN"/>
        </w:rPr>
        <w:t>蔡某玉</w:t>
      </w:r>
      <w:r>
        <w:rPr>
          <w:rFonts w:hint="eastAsia" w:ascii="仿宋_GB2312"/>
          <w:szCs w:val="32"/>
          <w:highlight w:val="none"/>
        </w:rPr>
        <w:t>，19</w:t>
      </w:r>
      <w:r>
        <w:rPr>
          <w:rFonts w:hint="eastAsia" w:ascii="仿宋_GB2312"/>
          <w:szCs w:val="32"/>
          <w:highlight w:val="none"/>
          <w:lang w:val="en-US" w:eastAsia="zh-CN"/>
        </w:rPr>
        <w:t>70</w:t>
      </w:r>
      <w:r>
        <w:rPr>
          <w:rFonts w:hint="eastAsia" w:ascii="仿宋_GB2312"/>
          <w:szCs w:val="32"/>
          <w:highlight w:val="none"/>
        </w:rPr>
        <w:t>年10月</w:t>
      </w:r>
      <w:r>
        <w:rPr>
          <w:rFonts w:hint="eastAsia" w:ascii="仿宋_GB2312"/>
          <w:szCs w:val="32"/>
          <w:highlight w:val="none"/>
          <w:lang w:val="en-US" w:eastAsia="zh-CN"/>
        </w:rPr>
        <w:t>11</w:t>
      </w:r>
      <w:r>
        <w:rPr>
          <w:rFonts w:hint="eastAsia" w:ascii="仿宋_GB2312"/>
          <w:szCs w:val="32"/>
          <w:highlight w:val="none"/>
        </w:rPr>
        <w:t>日出生，家住福建省莆田市秀屿区笏石镇。</w:t>
      </w:r>
      <w:r>
        <w:rPr>
          <w:rFonts w:hint="eastAsia" w:ascii="仿宋_GB2312"/>
          <w:szCs w:val="32"/>
          <w:highlight w:val="none"/>
          <w:lang w:val="en-US" w:eastAsia="zh-CN"/>
        </w:rPr>
        <w:t>无业，在家带孩子。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40" w:firstLineChars="200"/>
        <w:textAlignment w:val="auto"/>
        <w:rPr>
          <w:rFonts w:hint="eastAsia" w:ascii="仿宋_GB2312" w:eastAsia="仿宋_GB2312"/>
          <w:szCs w:val="32"/>
          <w:highlight w:val="none"/>
          <w:lang w:val="en-US" w:eastAsia="zh-CN"/>
        </w:rPr>
      </w:pPr>
      <w:r>
        <w:rPr>
          <w:rFonts w:hint="eastAsia" w:ascii="仿宋_GB2312"/>
          <w:szCs w:val="32"/>
          <w:highlight w:val="none"/>
        </w:rPr>
        <w:t>妻子：</w:t>
      </w:r>
      <w:r>
        <w:rPr>
          <w:rFonts w:hint="eastAsia" w:ascii="仿宋_GB2312"/>
          <w:szCs w:val="32"/>
          <w:highlight w:val="none"/>
          <w:lang w:val="en-US" w:eastAsia="zh-CN"/>
        </w:rPr>
        <w:t>李某双</w:t>
      </w:r>
      <w:r>
        <w:rPr>
          <w:rFonts w:hint="eastAsia" w:ascii="仿宋_GB2312"/>
          <w:szCs w:val="32"/>
          <w:highlight w:val="none"/>
        </w:rPr>
        <w:t>，19</w:t>
      </w:r>
      <w:r>
        <w:rPr>
          <w:rFonts w:hint="eastAsia" w:ascii="仿宋_GB2312"/>
          <w:szCs w:val="32"/>
          <w:highlight w:val="none"/>
          <w:lang w:val="en-US" w:eastAsia="zh-CN"/>
        </w:rPr>
        <w:t>89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12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15</w:t>
      </w:r>
      <w:r>
        <w:rPr>
          <w:rFonts w:hint="eastAsia" w:ascii="仿宋_GB2312"/>
          <w:szCs w:val="32"/>
          <w:highlight w:val="none"/>
        </w:rPr>
        <w:t>日出生，家住福建省莆田市秀屿区笏石镇。</w:t>
      </w:r>
      <w:r>
        <w:rPr>
          <w:rFonts w:hint="eastAsia" w:ascii="仿宋_GB2312"/>
          <w:szCs w:val="32"/>
          <w:highlight w:val="none"/>
          <w:lang w:val="en-US" w:eastAsia="zh-CN"/>
        </w:rPr>
        <w:t>目前从事打单员工作，月均收入4500元。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40" w:firstLineChars="200"/>
        <w:textAlignment w:val="auto"/>
        <w:rPr>
          <w:rFonts w:hint="default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2、社会调查评估情况：福建省莆田市秀屿区社区矫正管理局出具调查评估意见书：评估意见为建议适用社区矫正。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40" w:firstLineChars="200"/>
        <w:textAlignment w:val="auto"/>
        <w:rPr>
          <w:rFonts w:hint="default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3、亲属帮教协议情况：罪犯徐剑飞父亲徐某忠与我监签订了假释帮教协议书：表示愿意作为罪犯徐剑飞的担保人，保证给予罪犯徐剑飞在假释期间提供思想帮教和经济支持，并监督其遵守相关规定。同时，其妻子</w:t>
      </w:r>
      <w:r>
        <w:rPr>
          <w:rFonts w:hint="eastAsia" w:ascii="仿宋_GB2312"/>
          <w:szCs w:val="32"/>
          <w:highlight w:val="none"/>
          <w:lang w:val="en-US" w:eastAsia="zh-CN"/>
        </w:rPr>
        <w:t>李某</w:t>
      </w:r>
      <w:bookmarkStart w:id="0" w:name="_GoBack"/>
      <w:bookmarkEnd w:id="0"/>
      <w:r>
        <w:rPr>
          <w:rFonts w:hint="eastAsia" w:ascii="仿宋_GB2312"/>
          <w:szCs w:val="32"/>
          <w:highlight w:val="none"/>
          <w:lang w:val="en-US" w:eastAsia="zh-CN"/>
        </w:rPr>
        <w:t>双承诺在经济与生活上予以支持，保证其衣食无忧。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40"/>
        <w:textAlignment w:val="auto"/>
        <w:outlineLvl w:val="9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40" w:firstLineChars="200"/>
        <w:textAlignment w:val="auto"/>
        <w:rPr>
          <w:szCs w:val="32"/>
        </w:rPr>
      </w:pPr>
      <w:r>
        <w:rPr>
          <w:rFonts w:hint="eastAsia"/>
          <w:szCs w:val="32"/>
        </w:rPr>
        <w:t>本</w:t>
      </w:r>
      <w:r>
        <w:rPr>
          <w:rFonts w:hint="eastAsia" w:ascii="仿宋_GB2312"/>
          <w:szCs w:val="32"/>
        </w:rPr>
        <w:t>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28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日移送检察机关征求意见，</w:t>
      </w:r>
      <w:r>
        <w:rPr>
          <w:rFonts w:hint="eastAsia" w:ascii="仿宋_GB2312"/>
          <w:szCs w:val="32"/>
          <w:lang w:val="en-US" w:eastAsia="zh-CN"/>
        </w:rPr>
        <w:t>福州市鼓山地区人民检察院未</w:t>
      </w:r>
      <w:r>
        <w:rPr>
          <w:rFonts w:hint="eastAsia" w:ascii="仿宋_GB2312"/>
          <w:szCs w:val="32"/>
        </w:rPr>
        <w:t>反馈意见；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</w:t>
      </w:r>
      <w:r>
        <w:rPr>
          <w:rFonts w:hint="eastAsia" w:ascii="仿宋_GB2312"/>
          <w:szCs w:val="32"/>
          <w:lang w:val="en-US" w:eastAsia="zh-CN"/>
        </w:rPr>
        <w:t>福州</w:t>
      </w:r>
      <w:r>
        <w:rPr>
          <w:rFonts w:hint="eastAsia"/>
          <w:szCs w:val="32"/>
          <w:lang w:val="en-US" w:eastAsia="zh-CN"/>
        </w:rPr>
        <w:t>市鼓山地区人民</w:t>
      </w:r>
      <w:r>
        <w:rPr>
          <w:rFonts w:hint="eastAsia"/>
          <w:szCs w:val="32"/>
        </w:rPr>
        <w:t>检察院派员列席监狱减刑评审委员，</w:t>
      </w:r>
      <w:r>
        <w:rPr>
          <w:rFonts w:hint="eastAsia"/>
          <w:szCs w:val="32"/>
          <w:lang w:val="en-US" w:eastAsia="zh-CN"/>
        </w:rPr>
        <w:t>未</w:t>
      </w:r>
      <w:r>
        <w:rPr>
          <w:rFonts w:hint="eastAsia"/>
          <w:szCs w:val="32"/>
          <w:u w:val="none"/>
        </w:rPr>
        <w:t>发表意见</w:t>
      </w:r>
      <w:r>
        <w:rPr>
          <w:rFonts w:hint="eastAsia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40" w:firstLineChars="200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  <w:lang w:val="en-US" w:eastAsia="zh-CN"/>
        </w:rPr>
        <w:t>综上所述</w:t>
      </w:r>
      <w:r>
        <w:rPr>
          <w:rFonts w:hint="eastAsia"/>
          <w:szCs w:val="32"/>
        </w:rPr>
        <w:t>，</w:t>
      </w:r>
      <w:r>
        <w:rPr>
          <w:rFonts w:hint="eastAsia"/>
          <w:szCs w:val="32"/>
          <w:lang w:val="en-US" w:eastAsia="zh-CN"/>
        </w:rPr>
        <w:t>罪犯徐剑飞人身危险性较低，实际执行刑期符合法律规定，在服刑期间认真遵守监规、接受教育改造、财产性判刑已履行完毕、确有悔改表现，且假释后有一定生活来源和社区监管条件。结合现有证据，该犯符合《中华人民共和国刑法》第八十一条第一款关于“没有再犯罪危险”的认定标准，没有再犯罪的危险，符合假释条件。依照</w:t>
      </w:r>
      <w:r>
        <w:rPr>
          <w:rFonts w:hint="eastAsia" w:ascii="仿宋_GB2312" w:hAnsi="仿宋_GB2312" w:eastAsia="仿宋_GB2312" w:cs="仿宋_GB2312"/>
          <w:sz w:val="32"/>
          <w:szCs w:val="32"/>
        </w:rPr>
        <w:t>《中华人民共和</w:t>
      </w:r>
      <w:r>
        <w:rPr>
          <w:rFonts w:hint="eastAsia" w:ascii="仿宋_GB2312" w:eastAsia="仿宋_GB2312"/>
          <w:sz w:val="32"/>
          <w:szCs w:val="32"/>
        </w:rPr>
        <w:t>国刑法》第八十一条第一款、第三款</w:t>
      </w:r>
      <w:r>
        <w:rPr>
          <w:rFonts w:hint="eastAsia"/>
          <w:szCs w:val="32"/>
          <w:lang w:eastAsia="zh-CN"/>
        </w:rPr>
        <w:t>，</w:t>
      </w:r>
      <w:r>
        <w:rPr>
          <w:rFonts w:hint="eastAsia"/>
          <w:szCs w:val="32"/>
        </w:rPr>
        <w:t>《中华人民共和国刑事诉讼法》第二百七十三条第二款和《中华人民共和国监狱法》第三十二条</w:t>
      </w:r>
      <w:r>
        <w:rPr>
          <w:rFonts w:hint="eastAsia"/>
          <w:szCs w:val="32"/>
          <w:lang w:eastAsia="zh-CN"/>
        </w:rPr>
        <w:t>、</w:t>
      </w:r>
      <w:r>
        <w:rPr>
          <w:rFonts w:hint="eastAsia"/>
          <w:szCs w:val="32"/>
          <w:lang w:val="en-US" w:eastAsia="zh-CN"/>
        </w:rPr>
        <w:t>最高法</w:t>
      </w:r>
      <w:r>
        <w:rPr>
          <w:rFonts w:hint="eastAsia"/>
          <w:szCs w:val="32"/>
          <w:lang w:eastAsia="zh-CN"/>
        </w:rPr>
        <w:t>《</w:t>
      </w:r>
      <w:r>
        <w:rPr>
          <w:rFonts w:hint="eastAsia"/>
          <w:szCs w:val="32"/>
          <w:lang w:val="en-US" w:eastAsia="zh-CN"/>
        </w:rPr>
        <w:t>关于办理减刑、假释案件具体应用法律的规定</w:t>
      </w:r>
      <w:r>
        <w:rPr>
          <w:rFonts w:hint="eastAsia"/>
          <w:szCs w:val="32"/>
          <w:lang w:eastAsia="zh-CN"/>
        </w:rPr>
        <w:t>》</w:t>
      </w:r>
      <w:r>
        <w:rPr>
          <w:rFonts w:hint="eastAsia"/>
          <w:szCs w:val="32"/>
          <w:lang w:val="en-US" w:eastAsia="zh-CN"/>
        </w:rPr>
        <w:t>第二十二条、第二十三条第一款及两高两部</w:t>
      </w:r>
      <w:r>
        <w:rPr>
          <w:rFonts w:hint="eastAsia"/>
          <w:szCs w:val="32"/>
          <w:lang w:eastAsia="zh-CN"/>
        </w:rPr>
        <w:t>《</w:t>
      </w:r>
      <w:r>
        <w:rPr>
          <w:rFonts w:hint="eastAsia"/>
          <w:szCs w:val="32"/>
          <w:lang w:val="en-US" w:eastAsia="zh-CN"/>
        </w:rPr>
        <w:t>关于依法推进假释制度适用的指导意见</w:t>
      </w:r>
      <w:r>
        <w:rPr>
          <w:rFonts w:hint="eastAsia"/>
          <w:szCs w:val="32"/>
          <w:lang w:eastAsia="zh-CN"/>
        </w:rPr>
        <w:t>》（</w:t>
      </w:r>
      <w:r>
        <w:rPr>
          <w:rFonts w:hint="eastAsia"/>
          <w:szCs w:val="32"/>
          <w:lang w:val="en-US" w:eastAsia="zh-CN"/>
        </w:rPr>
        <w:t>司发通[2023]14号</w:t>
      </w:r>
      <w:r>
        <w:rPr>
          <w:rFonts w:hint="eastAsia"/>
          <w:szCs w:val="32"/>
          <w:lang w:eastAsia="zh-CN"/>
        </w:rPr>
        <w:t>）</w:t>
      </w:r>
      <w:r>
        <w:rPr>
          <w:rFonts w:hint="eastAsia"/>
          <w:szCs w:val="32"/>
          <w:lang w:val="en-US" w:eastAsia="zh-CN"/>
        </w:rPr>
        <w:t>第三点第（一）项的</w:t>
      </w:r>
      <w:r>
        <w:rPr>
          <w:rFonts w:hint="eastAsia"/>
          <w:szCs w:val="32"/>
        </w:rPr>
        <w:t>规定，建议对罪犯</w:t>
      </w:r>
      <w:r>
        <w:rPr>
          <w:rFonts w:hint="eastAsia"/>
          <w:szCs w:val="32"/>
          <w:lang w:val="en-US" w:eastAsia="zh-CN"/>
        </w:rPr>
        <w:t>徐剑飞</w:t>
      </w:r>
      <w:r>
        <w:rPr>
          <w:rFonts w:hint="eastAsia"/>
          <w:szCs w:val="32"/>
        </w:rPr>
        <w:t>予以假释。特提请你院审理裁定。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right="-48" w:rightChars="-15" w:firstLine="640" w:firstLineChars="200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right="-48" w:rightChars="-15" w:firstLine="0" w:firstLineChars="0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徐剑飞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</w:t>
      </w:r>
      <w:r>
        <w:rPr>
          <w:rFonts w:hint="eastAsia" w:cs="仿宋_GB2312"/>
          <w:szCs w:val="32"/>
          <w:lang w:val="en-US" w:eastAsia="zh-CN"/>
        </w:rPr>
        <w:t>假释</w:t>
      </w:r>
      <w:r>
        <w:rPr>
          <w:rFonts w:hint="eastAsia" w:cs="仿宋_GB2312"/>
          <w:szCs w:val="32"/>
        </w:rPr>
        <w:t>建议书</w:t>
      </w:r>
      <w:r>
        <w:rPr>
          <w:rFonts w:hint="eastAsia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</w:t>
      </w:r>
      <w:r>
        <w:rPr>
          <w:rFonts w:hint="eastAsia"/>
          <w:szCs w:val="32"/>
          <w:lang w:val="en-US" w:eastAsia="zh-CN"/>
        </w:rPr>
        <w:t xml:space="preserve">    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27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VhYzA4ZGU2MmQzNDNhYWEyOTBhYTA3MjRlYTMyYzIifQ=="/>
  </w:docVars>
  <w:rsids>
    <w:rsidRoot w:val="00DC397F"/>
    <w:rsid w:val="001740F1"/>
    <w:rsid w:val="00297A05"/>
    <w:rsid w:val="004A3A94"/>
    <w:rsid w:val="005E768D"/>
    <w:rsid w:val="00804641"/>
    <w:rsid w:val="00A6077B"/>
    <w:rsid w:val="00C3536F"/>
    <w:rsid w:val="00DC397F"/>
    <w:rsid w:val="00E261E3"/>
    <w:rsid w:val="0C0832FF"/>
    <w:rsid w:val="0DF9096D"/>
    <w:rsid w:val="108A72A9"/>
    <w:rsid w:val="19573B71"/>
    <w:rsid w:val="1BDA6FC8"/>
    <w:rsid w:val="287E6F41"/>
    <w:rsid w:val="2DB51F5B"/>
    <w:rsid w:val="3A323076"/>
    <w:rsid w:val="3FDF4D76"/>
    <w:rsid w:val="479B7645"/>
    <w:rsid w:val="4C3706B9"/>
    <w:rsid w:val="4CBE4738"/>
    <w:rsid w:val="4FA802CC"/>
    <w:rsid w:val="52605F8C"/>
    <w:rsid w:val="52FE6761"/>
    <w:rsid w:val="5FDB5239"/>
    <w:rsid w:val="646A2947"/>
    <w:rsid w:val="7B653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字符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3</Pages>
  <Words>367</Words>
  <Characters>2097</Characters>
  <Lines>17</Lines>
  <Paragraphs>4</Paragraphs>
  <TotalTime>1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2024-07-03T06:00:35Z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259C38AA1422435991316E435654DA8C_12</vt:lpwstr>
  </property>
</Properties>
</file>