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〔2024〕闽狱未减字第</w:t>
      </w:r>
      <w:r>
        <w:rPr>
          <w:rFonts w:hint="eastAsia" w:eastAsia="楷体_GB2312" w:cs="楷体_GB2312"/>
          <w:szCs w:val="32"/>
          <w:lang w:val="en-US" w:eastAsia="zh-CN"/>
        </w:rPr>
        <w:t>200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罪犯彭友沐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，男，1986年10月28日出生，汉族，初中文化，户籍所在地福建省尤溪县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福建省尤溪县人民法院于2020年9月3日作出（2020）闽0426刑初161号刑事判决，以被告人彭友沐犯非法储存爆炸物罪，判处有期徒刑五年三个月。</w:t>
      </w:r>
      <w:r>
        <w:rPr>
          <w:rFonts w:hint="eastAsia" w:ascii="仿宋_GB2312"/>
          <w:szCs w:val="32"/>
          <w:lang w:val="en-US" w:eastAsia="zh-CN"/>
        </w:rPr>
        <w:t>刑期自2020年9月3日起至2025年11月1日止。</w:t>
      </w:r>
      <w:r>
        <w:rPr>
          <w:rFonts w:hint="eastAsia" w:ascii="仿宋_GB2312"/>
          <w:szCs w:val="32"/>
        </w:rPr>
        <w:t>2020年10月19日交付福建省未成年犯管教所执行刑罚。2022年9月28日，福建省福州市中级人民法院作出（2022）闽01刑更3120号刑事裁定，对其减刑六个月，2022年9月29日送达。现刑期至2025年5月1日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91分，本轮考核期2022年6月1日至2024年5月31日累计获2750分，合计获2941分，表扬4次，物质奖励0次；间隔期2022年9月29日至2024年5月31日，获2350分。考核期内违规扣分1次，累计扣2分。2023年7月17日因在车间违反定置管理规定，造成生产用品（机行布头）未按规定摆放，扣2分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因此，依照《中华人民共和国刑法》第七十八条、第七十九条《中华人民共和国刑事诉讼法》第二百七十三条第二款、《中华人民共和国监狱法》第二十九条的规定，建议对罪犯彭友沐予以减刑</w:t>
      </w:r>
      <w:r>
        <w:rPr>
          <w:rFonts w:hint="eastAsia" w:ascii="仿宋_GB2312"/>
          <w:szCs w:val="32"/>
          <w:lang w:val="en-US" w:eastAsia="zh-CN"/>
        </w:rPr>
        <w:t>七</w:t>
      </w:r>
      <w:r>
        <w:rPr>
          <w:rFonts w:hint="eastAsia" w:ascii="仿宋_GB2312"/>
          <w:szCs w:val="32"/>
        </w:rPr>
        <w:t>个月。特提请你院审理裁定。</w:t>
      </w:r>
    </w:p>
    <w:p>
      <w:pPr>
        <w:pStyle w:val="2"/>
        <w:spacing w:line="4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0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附件：⒈罪犯彭友沐卷宗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00" w:lineRule="exact"/>
        <w:ind w:left="640" w:right="-48" w:rightChars="-15"/>
        <w:rPr>
          <w:szCs w:val="32"/>
        </w:rPr>
      </w:pPr>
    </w:p>
    <w:p/>
    <w:p>
      <w:pPr>
        <w:pStyle w:val="2"/>
        <w:spacing w:line="4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0274C"/>
    <w:rsid w:val="005E768D"/>
    <w:rsid w:val="00605542"/>
    <w:rsid w:val="006B006F"/>
    <w:rsid w:val="00756F33"/>
    <w:rsid w:val="00804641"/>
    <w:rsid w:val="00815E5D"/>
    <w:rsid w:val="00A6077B"/>
    <w:rsid w:val="00A814E3"/>
    <w:rsid w:val="00AE1A79"/>
    <w:rsid w:val="00C3536F"/>
    <w:rsid w:val="00DC397F"/>
    <w:rsid w:val="00E261E3"/>
    <w:rsid w:val="03557947"/>
    <w:rsid w:val="042C2049"/>
    <w:rsid w:val="07A16F55"/>
    <w:rsid w:val="0F4E32AD"/>
    <w:rsid w:val="104C5A35"/>
    <w:rsid w:val="17551906"/>
    <w:rsid w:val="1A6F41FB"/>
    <w:rsid w:val="255F79FD"/>
    <w:rsid w:val="2F083C8A"/>
    <w:rsid w:val="3B1D57A3"/>
    <w:rsid w:val="45D216F0"/>
    <w:rsid w:val="51B43836"/>
    <w:rsid w:val="551E1555"/>
    <w:rsid w:val="5AE42097"/>
    <w:rsid w:val="60631856"/>
    <w:rsid w:val="636B553B"/>
    <w:rsid w:val="639D758A"/>
    <w:rsid w:val="64FF50F4"/>
    <w:rsid w:val="69A57997"/>
    <w:rsid w:val="6C515E80"/>
    <w:rsid w:val="6CA15EE4"/>
    <w:rsid w:val="72DB5C83"/>
    <w:rsid w:val="749D4B16"/>
    <w:rsid w:val="78F16D7F"/>
    <w:rsid w:val="79075C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146</Words>
  <Characters>834</Characters>
  <Lines>6</Lines>
  <Paragraphs>1</Paragraphs>
  <TotalTime>1</TotalTime>
  <ScaleCrop>false</ScaleCrop>
  <LinksUpToDate>false</LinksUpToDate>
  <CharactersWithSpaces>979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2024-10-22T06:55:25Z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E3E5F430A6674437BF591F32A33297B0</vt:lpwstr>
  </property>
</Properties>
</file>