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罪犯傅代兵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76年2月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日出生，汉族，小学文化，住重庆市开州区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福建省宁德市蕉城区人民法院于</w:t>
      </w:r>
      <w:r>
        <w:rPr>
          <w:rFonts w:ascii="仿宋_GB2312"/>
          <w:szCs w:val="32"/>
        </w:rPr>
        <w:t>202</w:t>
      </w:r>
      <w:r>
        <w:rPr>
          <w:rFonts w:hint="eastAsia" w:ascii="仿宋_GB2312"/>
          <w:szCs w:val="32"/>
        </w:rPr>
        <w:t>2年10月31日作出（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</w:rPr>
        <w:t>22）闽09</w:t>
      </w:r>
      <w:r>
        <w:rPr>
          <w:rFonts w:ascii="仿宋_GB2312"/>
          <w:szCs w:val="32"/>
        </w:rPr>
        <w:t>02</w:t>
      </w:r>
      <w:r>
        <w:rPr>
          <w:rFonts w:hint="eastAsia" w:ascii="仿宋_GB2312"/>
          <w:szCs w:val="32"/>
        </w:rPr>
        <w:t>刑初407号刑事判决，以被告人傅代兵犯走私国家禁止进出口货物罪，判处有期徒刑二年十个月，并处罚金人民币六千元。刑期自2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22年3月9日起至2</w:t>
      </w:r>
      <w:r>
        <w:rPr>
          <w:rFonts w:ascii="仿宋_GB2312"/>
          <w:szCs w:val="32"/>
        </w:rPr>
        <w:t>02</w:t>
      </w:r>
      <w:r>
        <w:rPr>
          <w:rFonts w:hint="eastAsia" w:ascii="仿宋_GB2312"/>
          <w:szCs w:val="32"/>
        </w:rPr>
        <w:t>5年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</w:t>
      </w:r>
      <w:r>
        <w:rPr>
          <w:rFonts w:hint="eastAsia" w:ascii="仿宋_GB2312"/>
          <w:szCs w:val="32"/>
        </w:rPr>
        <w:t>3年2月20日交付福建省未成年犯管教所执行刑罚。属普管级罪犯。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</w:rPr>
        <w:t>3年2月20日至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年5月</w:t>
      </w:r>
      <w:r>
        <w:rPr>
          <w:rFonts w:ascii="仿宋_GB2312" w:hAnsi="仿宋_GB2312" w:cs="仿宋_GB2312"/>
          <w:bCs/>
          <w:szCs w:val="32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日累计获1462.5分，表扬1次，物质奖励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  <w:r>
        <w:rPr>
          <w:rFonts w:hint="eastAsia"/>
          <w:szCs w:val="32"/>
        </w:rPr>
        <w:t>该犯已履行罚金人民币</w:t>
      </w:r>
      <w:r>
        <w:rPr>
          <w:rFonts w:hint="eastAsia" w:ascii="仿宋_GB2312"/>
          <w:szCs w:val="32"/>
        </w:rPr>
        <w:t>6000元，已全部履行完毕。福建省宁德市蕉城区人民法院出具缴款凭证：票据（票号：</w:t>
      </w:r>
      <w:r>
        <w:rPr>
          <w:rFonts w:ascii="仿宋_GB2312"/>
          <w:szCs w:val="32"/>
        </w:rPr>
        <w:t>0000</w:t>
      </w:r>
      <w:r>
        <w:rPr>
          <w:rFonts w:hint="eastAsia" w:ascii="仿宋_GB2312"/>
          <w:szCs w:val="32"/>
        </w:rPr>
        <w:t>299344）予以证实。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傅代兵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附件：⒈罪犯傅代兵卷宗贰册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64221"/>
    <w:rsid w:val="00223FA7"/>
    <w:rsid w:val="00297A05"/>
    <w:rsid w:val="002C72E5"/>
    <w:rsid w:val="00302AA2"/>
    <w:rsid w:val="003E60ED"/>
    <w:rsid w:val="0047686F"/>
    <w:rsid w:val="004A3A94"/>
    <w:rsid w:val="004C5BF4"/>
    <w:rsid w:val="005111E6"/>
    <w:rsid w:val="0057483A"/>
    <w:rsid w:val="005E768D"/>
    <w:rsid w:val="00606D6B"/>
    <w:rsid w:val="00684744"/>
    <w:rsid w:val="00781A91"/>
    <w:rsid w:val="00804641"/>
    <w:rsid w:val="0091442A"/>
    <w:rsid w:val="00963968"/>
    <w:rsid w:val="009C1DC0"/>
    <w:rsid w:val="00A6077B"/>
    <w:rsid w:val="00BC7FD7"/>
    <w:rsid w:val="00BF775C"/>
    <w:rsid w:val="00C3536F"/>
    <w:rsid w:val="00CC12C6"/>
    <w:rsid w:val="00DC397F"/>
    <w:rsid w:val="00E261E3"/>
    <w:rsid w:val="00E33EEF"/>
    <w:rsid w:val="00F065D2"/>
    <w:rsid w:val="00FA43FA"/>
    <w:rsid w:val="12FC32DB"/>
    <w:rsid w:val="3C7B2591"/>
    <w:rsid w:val="42792880"/>
    <w:rsid w:val="4429541F"/>
    <w:rsid w:val="4CEF0D66"/>
    <w:rsid w:val="51816312"/>
    <w:rsid w:val="78D746AD"/>
    <w:rsid w:val="7A825BB1"/>
    <w:rsid w:val="7D974F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125</Words>
  <Characters>719</Characters>
  <Lines>5</Lines>
  <Paragraphs>1</Paragraphs>
  <TotalTime>0</TotalTime>
  <ScaleCrop>false</ScaleCrop>
  <LinksUpToDate>false</LinksUpToDate>
  <CharactersWithSpaces>843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2024-10-22T07:02:40Z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3A6E0398891A4CBFB45F5FCF623FFA85</vt:lpwstr>
  </property>
</Properties>
</file>