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罪犯刘煌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</w:rPr>
        <w:t>1993年1月15日出生</w:t>
      </w:r>
      <w:r>
        <w:rPr>
          <w:rFonts w:hint="eastAsia" w:ascii="仿宋_GB2312"/>
          <w:szCs w:val="32"/>
        </w:rPr>
        <w:t>，汉族，初中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，户籍所在地福建省平潭县流水镇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  <w:r>
        <w:rPr>
          <w:rFonts w:hint="eastAsia" w:ascii="仿宋_GB2312"/>
          <w:szCs w:val="32"/>
          <w:lang w:val="en-US" w:eastAsia="zh-CN"/>
        </w:rPr>
        <w:t>该犯曾于2019年1月18日，因贩卖毒品罪被福州市晋安区人民法院判处有期徒刑七个月，并处罚金人民币三千元，于2019年4月28日刑满释放，系累犯、毒品再犯。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</w:rPr>
        <w:t>福建省平潭县人民法院于2020年5月20日作出(2020)闽0128刑初128号刑事判决，以被告人刘煌犯贩卖毒品罪，判处有期徒刑六年，并处罚金人民币二万元；</w:t>
      </w:r>
      <w:r>
        <w:rPr>
          <w:rFonts w:hint="eastAsia" w:ascii="仿宋_GB2312"/>
          <w:lang w:val="en-US" w:eastAsia="zh-CN"/>
        </w:rPr>
        <w:t>刑期自2020年1月3日起至2026年1月2日止。继续追缴违法所得人民币39700元予以没收，上缴国库。</w:t>
      </w:r>
      <w:r>
        <w:rPr>
          <w:rFonts w:hint="eastAsia" w:ascii="仿宋_GB2312"/>
        </w:rPr>
        <w:t>2020年7月20日交付福建省未成年犯管教所执行。2023年2月23日，福建省福州市中级人民法院作出（202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）闽01刑更124号刑事裁定，</w:t>
      </w:r>
      <w:r>
        <w:rPr>
          <w:rFonts w:hint="eastAsia" w:ascii="仿宋_GB2312"/>
          <w:szCs w:val="32"/>
        </w:rPr>
        <w:t>对其减</w:t>
      </w:r>
      <w:r>
        <w:rPr>
          <w:rFonts w:hint="eastAsia" w:ascii="仿宋_GB2312"/>
          <w:szCs w:val="32"/>
          <w:lang w:val="en-US" w:eastAsia="zh-CN"/>
        </w:rPr>
        <w:t>去有期徒刑五个月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/>
        </w:rPr>
        <w:t>2023年2月23日送达</w:t>
      </w:r>
      <w:r>
        <w:rPr>
          <w:rFonts w:hint="eastAsia" w:ascii="仿宋_GB2312"/>
          <w:szCs w:val="32"/>
        </w:rPr>
        <w:t>，现刑期至</w:t>
      </w:r>
      <w:r>
        <w:rPr>
          <w:rFonts w:hint="eastAsia" w:ascii="仿宋_GB2312"/>
        </w:rPr>
        <w:t>2025年8月2日</w:t>
      </w:r>
      <w:r>
        <w:rPr>
          <w:rFonts w:hint="eastAsia" w:ascii="仿宋_GB2312"/>
          <w:lang w:val="en-US" w:eastAsia="zh-CN"/>
        </w:rPr>
        <w:t>止</w:t>
      </w:r>
      <w:r>
        <w:rPr>
          <w:rFonts w:hint="eastAsia" w:ascii="仿宋_GB2312"/>
          <w:szCs w:val="32"/>
        </w:rPr>
        <w:t>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544.8</w:t>
      </w:r>
      <w:r>
        <w:rPr>
          <w:rFonts w:hint="eastAsia" w:ascii="仿宋_GB2312" w:hAnsi="仿宋_GB2312" w:cs="仿宋_GB2312"/>
          <w:bCs/>
          <w:szCs w:val="32"/>
        </w:rPr>
        <w:t>分，本轮考核期2022年11月1日至2024年9月30日累计获2623分，合计获得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3167.8</w:t>
      </w:r>
      <w:r>
        <w:rPr>
          <w:rFonts w:hint="eastAsia" w:ascii="仿宋_GB2312" w:hAnsi="仿宋_GB2312" w:cs="仿宋_GB2312"/>
          <w:bCs/>
          <w:szCs w:val="32"/>
        </w:rPr>
        <w:t>分，表扬5次；间隔期2023年2月23日日至2024年9月30日，获2104分。考核期内无违规扣分。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/>
          <w:szCs w:val="32"/>
        </w:rPr>
        <w:t>该犯</w:t>
      </w:r>
      <w:r>
        <w:rPr>
          <w:rFonts w:hint="eastAsia" w:ascii="仿宋_GB2312"/>
          <w:szCs w:val="32"/>
        </w:rPr>
        <w:t>已履行人民币20000元，违法所得人民币39700元。其中本次提请向福建省平潭县人民法院缴纳罚金人民币20000元，违法所得人民币39700元。</w:t>
      </w:r>
      <w:r>
        <w:rPr>
          <w:rFonts w:hint="eastAsia" w:ascii="仿宋_GB2312"/>
          <w:szCs w:val="32"/>
          <w:lang w:val="en-US" w:eastAsia="zh-CN"/>
        </w:rPr>
        <w:t>根据福建省平潭县人民法院所出具的（2022）闽0128执恢545号结案通知书予以证实。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该犯系累犯、毒品再犯</w:t>
      </w:r>
      <w:r>
        <w:rPr>
          <w:rFonts w:hint="eastAsia" w:ascii="仿宋_GB2312" w:cs="仿宋_GB2312"/>
          <w:szCs w:val="32"/>
        </w:rPr>
        <w:t>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1</w:t>
      </w:r>
      <w:r>
        <w:rPr>
          <w:rFonts w:hint="eastAsia" w:asci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《中华人民共和国刑法》第七十八条、第七十九条《中华人民共和国刑事诉讼法》第二百七十三条第二款、《中华人民共和国监狱法》第二十九条的规定，建议对罪犯刘煌予以减刑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六个</w:t>
      </w:r>
      <w:r>
        <w:rPr>
          <w:rFonts w:hint="eastAsia" w:ascii="仿宋_GB2312" w:hAnsi="仿宋_GB2312" w:cs="仿宋_GB2312"/>
          <w:szCs w:val="32"/>
        </w:rPr>
        <w:t>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附件：⒈罪犯刘煌卷宗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02E7"/>
    <w:rsid w:val="002902E7"/>
    <w:rsid w:val="00740DF0"/>
    <w:rsid w:val="00A67A1B"/>
    <w:rsid w:val="00C61A7E"/>
    <w:rsid w:val="00F97FB8"/>
    <w:rsid w:val="01B454C2"/>
    <w:rsid w:val="112C4A60"/>
    <w:rsid w:val="17393744"/>
    <w:rsid w:val="1F757255"/>
    <w:rsid w:val="23E22E67"/>
    <w:rsid w:val="38FF48D5"/>
    <w:rsid w:val="39C95343"/>
    <w:rsid w:val="3C04685D"/>
    <w:rsid w:val="44770C88"/>
    <w:rsid w:val="57E361C3"/>
    <w:rsid w:val="5ED27092"/>
    <w:rsid w:val="690E7154"/>
    <w:rsid w:val="7A0B5F72"/>
    <w:rsid w:val="7AE1606B"/>
    <w:rsid w:val="7B0A3A59"/>
    <w:rsid w:val="7D285E5E"/>
    <w:rsid w:val="7EFD13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789</Words>
  <Characters>206</Characters>
  <Lines>1</Lines>
  <Paragraphs>1</Paragraphs>
  <TotalTime>0</TotalTime>
  <ScaleCrop>false</ScaleCrop>
  <LinksUpToDate>false</LinksUpToDate>
  <CharactersWithSpaces>994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DEYJHF</dc:creator>
  <cp:lastModifiedBy>一片茶叶</cp:lastModifiedBy>
  <dcterms:modified xsi:type="dcterms:W3CDTF">2025-03-04T01:00:34Z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08A49AEF781043B886C7B428A61E8458</vt:lpwstr>
  </property>
</Properties>
</file>