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310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罪犯翁晓金</w:t>
      </w:r>
      <w:r>
        <w:rPr>
          <w:rFonts w:ascii="仿宋_GB2312"/>
          <w:szCs w:val="32"/>
        </w:rPr>
        <w:fldChar w:fldCharType="begin"/>
      </w:r>
      <w:r>
        <w:rPr>
          <w:rFonts w:ascii="仿宋_GB2312"/>
          <w:szCs w:val="32"/>
        </w:rPr>
        <w:instrText xml:space="preserve"> AUTOTEXTLIST  \* MERGEFORMAT </w:instrText>
      </w:r>
      <w:r>
        <w:rPr>
          <w:rFonts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，男，1984年12月9日出生，汉族，初中文化，户籍所在地福建省平潭县</w:t>
      </w:r>
      <w:bookmarkStart w:id="0" w:name="_GoBack"/>
      <w:bookmarkEnd w:id="0"/>
      <w:r>
        <w:rPr>
          <w:rFonts w:hint="eastAsia" w:ascii="仿宋_GB2312"/>
          <w:szCs w:val="32"/>
        </w:rPr>
        <w:t>，捕前系务工。曾于2005年8月11日因犯引诱、教唆他人吸毒罪被福建省平潭县人民法院判处有期徒刑二年，并处罚金人民币二千元；于2008年5月6日因犯非法拘禁罪被平潭县人民法院判处有期徒刑十个月；于2010年7月29日因犯非法持有毒品罪被福州市台江区人民法院判处有期徒刑九年，并处罚金人民币一万元，于2016年9月30日刑满释放，系累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福建省平潭县人民法院于2020年4月17日作出（2020）闽0128刑初13号刑事判决，以被告人翁晓金犯贩卖毒品罪，判处有期六年六个月，并处罚金人民币二万元，</w:t>
      </w:r>
      <w:r>
        <w:rPr>
          <w:rFonts w:hint="eastAsia" w:ascii="仿宋_GB2312"/>
          <w:szCs w:val="32"/>
          <w:lang w:val="en-US" w:eastAsia="zh-CN"/>
        </w:rPr>
        <w:t>责令被告人翁晓金</w:t>
      </w:r>
      <w:r>
        <w:rPr>
          <w:rFonts w:hint="eastAsia" w:ascii="仿宋_GB2312"/>
          <w:szCs w:val="32"/>
        </w:rPr>
        <w:t>单独退出违法所得人民币3500元，共同退出违法所得500元。</w:t>
      </w:r>
      <w:r>
        <w:rPr>
          <w:rFonts w:ascii="仿宋_GB2312"/>
          <w:szCs w:val="32"/>
        </w:rPr>
        <w:t>宣判后，被告人不服，提出上诉。福建省</w:t>
      </w:r>
      <w:r>
        <w:rPr>
          <w:rFonts w:hint="eastAsia" w:ascii="仿宋_GB2312"/>
          <w:szCs w:val="32"/>
        </w:rPr>
        <w:t>福州</w:t>
      </w:r>
      <w:r>
        <w:rPr>
          <w:rFonts w:ascii="仿宋_GB2312"/>
          <w:szCs w:val="32"/>
        </w:rPr>
        <w:t>市中级人民法院于20</w:t>
      </w:r>
      <w:r>
        <w:rPr>
          <w:rFonts w:hint="eastAsia" w:ascii="仿宋_GB2312"/>
          <w:szCs w:val="32"/>
        </w:rPr>
        <w:t>20</w:t>
      </w:r>
      <w:r>
        <w:rPr>
          <w:rFonts w:ascii="仿宋_GB2312"/>
          <w:szCs w:val="32"/>
        </w:rPr>
        <w:t>年</w:t>
      </w:r>
      <w:r>
        <w:rPr>
          <w:rFonts w:hint="eastAsia" w:ascii="仿宋_GB2312"/>
          <w:szCs w:val="32"/>
        </w:rPr>
        <w:t>6</w:t>
      </w:r>
      <w:r>
        <w:rPr>
          <w:rFonts w:ascii="仿宋_GB2312"/>
          <w:szCs w:val="32"/>
        </w:rPr>
        <w:t>月</w:t>
      </w:r>
      <w:r>
        <w:rPr>
          <w:rFonts w:hint="eastAsia" w:ascii="仿宋_GB2312"/>
          <w:szCs w:val="32"/>
        </w:rPr>
        <w:t>1</w:t>
      </w:r>
      <w:r>
        <w:rPr>
          <w:rFonts w:ascii="仿宋_GB2312"/>
          <w:szCs w:val="32"/>
        </w:rPr>
        <w:t>5日作出（</w:t>
      </w:r>
      <w:r>
        <w:rPr>
          <w:rFonts w:hint="eastAsia" w:ascii="仿宋_GB2312"/>
          <w:szCs w:val="32"/>
        </w:rPr>
        <w:t>2020</w:t>
      </w:r>
      <w:r>
        <w:rPr>
          <w:rFonts w:ascii="仿宋_GB2312"/>
          <w:szCs w:val="32"/>
        </w:rPr>
        <w:t>）闽0</w:t>
      </w:r>
      <w:r>
        <w:rPr>
          <w:rFonts w:hint="eastAsia" w:ascii="仿宋_GB2312"/>
          <w:szCs w:val="32"/>
        </w:rPr>
        <w:t>1</w:t>
      </w:r>
      <w:r>
        <w:rPr>
          <w:rFonts w:ascii="仿宋_GB2312"/>
          <w:szCs w:val="32"/>
        </w:rPr>
        <w:t>刑终</w:t>
      </w:r>
      <w:r>
        <w:rPr>
          <w:rFonts w:hint="eastAsia" w:ascii="仿宋_GB2312"/>
          <w:szCs w:val="32"/>
        </w:rPr>
        <w:t>600</w:t>
      </w:r>
      <w:r>
        <w:rPr>
          <w:rFonts w:ascii="仿宋_GB2312"/>
          <w:szCs w:val="32"/>
        </w:rPr>
        <w:t>号刑事</w:t>
      </w:r>
      <w:r>
        <w:rPr>
          <w:rFonts w:hint="eastAsia" w:ascii="仿宋_GB2312"/>
          <w:szCs w:val="32"/>
        </w:rPr>
        <w:t>裁定</w:t>
      </w:r>
      <w:r>
        <w:rPr>
          <w:rFonts w:ascii="仿宋_GB2312"/>
          <w:szCs w:val="32"/>
        </w:rPr>
        <w:t>：驳回上诉，维持原判。刑期自201</w:t>
      </w:r>
      <w:r>
        <w:rPr>
          <w:rFonts w:hint="eastAsia" w:ascii="仿宋_GB2312"/>
          <w:szCs w:val="32"/>
        </w:rPr>
        <w:t>9</w:t>
      </w:r>
      <w:r>
        <w:rPr>
          <w:rFonts w:ascii="仿宋_GB2312"/>
          <w:szCs w:val="32"/>
        </w:rPr>
        <w:t>年</w:t>
      </w:r>
      <w:r>
        <w:rPr>
          <w:rFonts w:hint="eastAsia" w:ascii="仿宋_GB2312"/>
          <w:szCs w:val="32"/>
        </w:rPr>
        <w:t>6</w:t>
      </w:r>
      <w:r>
        <w:rPr>
          <w:rFonts w:ascii="仿宋_GB2312"/>
          <w:szCs w:val="32"/>
        </w:rPr>
        <w:t>月</w:t>
      </w:r>
      <w:r>
        <w:rPr>
          <w:rFonts w:hint="eastAsia" w:ascii="仿宋_GB2312"/>
          <w:szCs w:val="32"/>
        </w:rPr>
        <w:t>30</w:t>
      </w:r>
      <w:r>
        <w:rPr>
          <w:rFonts w:ascii="仿宋_GB2312"/>
          <w:szCs w:val="32"/>
        </w:rPr>
        <w:t>日起至20</w:t>
      </w:r>
      <w:r>
        <w:rPr>
          <w:rFonts w:hint="eastAsia" w:ascii="仿宋_GB2312"/>
          <w:szCs w:val="32"/>
        </w:rPr>
        <w:t>25</w:t>
      </w:r>
      <w:r>
        <w:rPr>
          <w:rFonts w:ascii="仿宋_GB2312"/>
          <w:szCs w:val="32"/>
        </w:rPr>
        <w:t>年1</w:t>
      </w:r>
      <w:r>
        <w:rPr>
          <w:rFonts w:hint="eastAsia" w:ascii="仿宋_GB2312"/>
          <w:szCs w:val="32"/>
        </w:rPr>
        <w:t>2</w:t>
      </w:r>
      <w:r>
        <w:rPr>
          <w:rFonts w:ascii="仿宋_GB2312"/>
          <w:szCs w:val="32"/>
        </w:rPr>
        <w:t>月2</w:t>
      </w:r>
      <w:r>
        <w:rPr>
          <w:rFonts w:hint="eastAsia" w:ascii="仿宋_GB2312"/>
          <w:szCs w:val="32"/>
        </w:rPr>
        <w:t>9</w:t>
      </w:r>
      <w:r>
        <w:rPr>
          <w:rFonts w:ascii="仿宋_GB2312"/>
          <w:szCs w:val="32"/>
        </w:rPr>
        <w:t>日止。20</w:t>
      </w:r>
      <w:r>
        <w:rPr>
          <w:rFonts w:hint="eastAsia" w:ascii="仿宋_GB2312"/>
          <w:szCs w:val="32"/>
        </w:rPr>
        <w:t>20</w:t>
      </w:r>
      <w:r>
        <w:rPr>
          <w:rFonts w:ascii="仿宋_GB2312"/>
          <w:szCs w:val="32"/>
        </w:rPr>
        <w:t>年</w:t>
      </w:r>
      <w:r>
        <w:rPr>
          <w:rFonts w:hint="eastAsia" w:ascii="仿宋_GB2312"/>
          <w:szCs w:val="32"/>
        </w:rPr>
        <w:t>8</w:t>
      </w:r>
      <w:r>
        <w:rPr>
          <w:rFonts w:ascii="仿宋_GB2312"/>
          <w:szCs w:val="32"/>
        </w:rPr>
        <w:t>月</w:t>
      </w:r>
      <w:r>
        <w:rPr>
          <w:rFonts w:hint="eastAsia" w:ascii="仿宋_GB2312"/>
          <w:szCs w:val="32"/>
        </w:rPr>
        <w:t>18</w:t>
      </w:r>
      <w:r>
        <w:rPr>
          <w:rFonts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</w:rPr>
        <w:t>2023年2月23日，福建省福州市中级人民法院作出（2023）闽01刑更187号刑事裁定，对其减去有期徒刑五个月，2023年2月23日送达，现刑期至2025年7月29日。属普管级罪犯。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该犯上次评定表扬剩余504分，本轮考核期2022年10月1日至2024年9月30日累计获2868分，合计获得3372分，表扬5次；间隔期2023年2月23日至2024年9月30日，获2232分。考核期内无违规扣分。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/>
          <w:szCs w:val="32"/>
        </w:rPr>
        <w:t>原判财产性判项：</w:t>
      </w:r>
      <w:r>
        <w:rPr>
          <w:rFonts w:hint="eastAsia"/>
          <w:szCs w:val="32"/>
        </w:rPr>
        <w:t>罚金人民币二万元，单独退出违法所得人民币3500元，共同退出违法所得500元。该犯已履行人民币</w:t>
      </w:r>
      <w:r>
        <w:rPr>
          <w:rFonts w:hint="eastAsia" w:ascii="仿宋_GB2312"/>
          <w:szCs w:val="32"/>
        </w:rPr>
        <w:t>24000元，</w:t>
      </w:r>
      <w:r>
        <w:rPr>
          <w:rFonts w:hint="eastAsia" w:ascii="仿宋_GB2312" w:hAnsi="仿宋_GB2312" w:cs="仿宋_GB2312"/>
          <w:bCs/>
          <w:szCs w:val="32"/>
        </w:rPr>
        <w:t>其</w:t>
      </w:r>
      <w:r>
        <w:rPr>
          <w:rFonts w:hint="eastAsia"/>
          <w:szCs w:val="32"/>
        </w:rPr>
        <w:t>财产性判项</w:t>
      </w:r>
      <w:r>
        <w:rPr>
          <w:rFonts w:hint="eastAsia" w:ascii="仿宋_GB2312"/>
          <w:szCs w:val="32"/>
        </w:rPr>
        <w:t>已全部履行完毕。</w:t>
      </w:r>
      <w:r>
        <w:rPr>
          <w:rFonts w:hint="eastAsia"/>
          <w:szCs w:val="32"/>
        </w:rPr>
        <w:t>福建省平潭县人民法院</w:t>
      </w:r>
      <w:r>
        <w:rPr>
          <w:rFonts w:hint="eastAsia" w:ascii="仿宋_GB2312"/>
          <w:szCs w:val="32"/>
        </w:rPr>
        <w:t>出具的缴款凭证（票号：01874556、01874557）予以证实。</w:t>
      </w:r>
    </w:p>
    <w:p>
      <w:pPr>
        <w:pStyle w:val="8"/>
        <w:spacing w:line="430" w:lineRule="exact"/>
        <w:ind w:firstLine="640"/>
        <w:rPr>
          <w:szCs w:val="32"/>
        </w:rPr>
      </w:pPr>
      <w:r>
        <w:rPr>
          <w:szCs w:val="32"/>
        </w:rPr>
        <w:t>该犯系累犯、毒品再犯，</w:t>
      </w:r>
      <w:r>
        <w:rPr>
          <w:rFonts w:hint="eastAsia"/>
          <w:szCs w:val="32"/>
          <w:lang w:val="en-US" w:eastAsia="zh-CN"/>
        </w:rPr>
        <w:t>又系三次以上毒品犯罪，</w:t>
      </w:r>
      <w:r>
        <w:rPr>
          <w:szCs w:val="32"/>
        </w:rPr>
        <w:t>属于从严掌握减刑对象，因此提请减刑幅度扣减</w:t>
      </w:r>
      <w:r>
        <w:rPr>
          <w:rFonts w:hint="eastAsia"/>
          <w:szCs w:val="32"/>
          <w:lang w:val="en-US" w:eastAsia="zh-CN"/>
        </w:rPr>
        <w:t>二</w:t>
      </w:r>
      <w:r>
        <w:rPr>
          <w:szCs w:val="32"/>
        </w:rPr>
        <w:t>个月。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《中华人民共和国刑法》第七十八条、第七十九条《中华人民共和国刑事诉讼法》第二百七十三条第二款、《中华人民共和国监狱法》第二十九条的规定，建议对罪犯翁晓金予以减刑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附件：⒈罪犯翁晓金卷宗贰册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1C1F04"/>
    <w:rsid w:val="00230EE2"/>
    <w:rsid w:val="00297A05"/>
    <w:rsid w:val="00436F0E"/>
    <w:rsid w:val="004A3A94"/>
    <w:rsid w:val="00565543"/>
    <w:rsid w:val="005C422F"/>
    <w:rsid w:val="005E768D"/>
    <w:rsid w:val="00643886"/>
    <w:rsid w:val="00732A1F"/>
    <w:rsid w:val="00804641"/>
    <w:rsid w:val="00846A50"/>
    <w:rsid w:val="008B47C1"/>
    <w:rsid w:val="00A6077B"/>
    <w:rsid w:val="00A97B8B"/>
    <w:rsid w:val="00B93E8A"/>
    <w:rsid w:val="00C3536F"/>
    <w:rsid w:val="00DC397F"/>
    <w:rsid w:val="00E261E3"/>
    <w:rsid w:val="00EC1C78"/>
    <w:rsid w:val="053E4416"/>
    <w:rsid w:val="0FA3609D"/>
    <w:rsid w:val="16DF2B2C"/>
    <w:rsid w:val="1DAC588E"/>
    <w:rsid w:val="1E197BAD"/>
    <w:rsid w:val="26FD64AD"/>
    <w:rsid w:val="2BC308A6"/>
    <w:rsid w:val="2C304578"/>
    <w:rsid w:val="2E402D42"/>
    <w:rsid w:val="30360845"/>
    <w:rsid w:val="41ED0861"/>
    <w:rsid w:val="4BC75F5A"/>
    <w:rsid w:val="51C5680F"/>
    <w:rsid w:val="545654E5"/>
    <w:rsid w:val="60A04DDA"/>
    <w:rsid w:val="6C9B5FE0"/>
    <w:rsid w:val="72161829"/>
    <w:rsid w:val="725923AA"/>
    <w:rsid w:val="73B12733"/>
    <w:rsid w:val="79411AE3"/>
    <w:rsid w:val="7C4967C4"/>
    <w:rsid w:val="7C63457E"/>
    <w:rsid w:val="7E5943F3"/>
    <w:rsid w:val="7F6255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198</Words>
  <Characters>1135</Characters>
  <Lines>9</Lines>
  <Paragraphs>2</Paragraphs>
  <TotalTime>4</TotalTime>
  <ScaleCrop>false</ScaleCrop>
  <LinksUpToDate>false</LinksUpToDate>
  <CharactersWithSpaces>1331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2024-11-08T09:28:00Z</cp:lastPrinted>
  <dcterms:modified xsi:type="dcterms:W3CDTF">2025-01-08T04:37:05Z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C664303069584F23B43DA3DAD357C92D</vt:lpwstr>
  </property>
</Properties>
</file>