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郭金盾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，男，1958年10月25日出生，汉族，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，住福建省莆田市秀屿区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福建省莆田市秀屿区人民法院于2021年6月8日作出（2021）闽0305刑初116号刑事判决，以被告人郭金盾犯强奸罪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判处有期徒刑八年；犯猥亵儿童罪，判处有期徒刑三年。数罪并罚，总和刑期有期徒刑十一年，决定执行有期徒刑十年。宣判后，被告人不服，提出上诉。福建省莆田市中级人民法院于2021年7月26日作出（2021）闽03刑终423号刑事裁定：驳回上诉，维持原判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刑期自2020年12月7日起至2030年12月6日止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2021年8月19日交付福建省未成年犯管教所执行刑罚。属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/>
        <w:textAlignment w:val="auto"/>
        <w:rPr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该犯考核期2021年8月19日起至2024年9月30日累计获3714.5分，表扬4次，物质奖励2次；考核期内共违规扣分1次，累计扣分10分，其中2021年11月23日，因路遇民警不按规定要求避让,扣10分。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该犯系性侵未成年人的成年犯罪罪犯，且犯罪情节恶劣，根据《关于办理性侵害未成年人刑事案件的意见》第</w:t>
      </w:r>
      <w:r>
        <w:rPr>
          <w:rFonts w:hint="eastAsia" w:ascii="仿宋_GB2312" w:cs="仿宋_GB2312"/>
          <w:szCs w:val="32"/>
          <w:lang w:val="en-US" w:eastAsia="zh-CN"/>
        </w:rPr>
        <w:t>二十</w:t>
      </w:r>
      <w:r>
        <w:rPr>
          <w:rFonts w:hint="eastAsia" w:ascii="仿宋_GB2312" w:cs="仿宋_GB2312"/>
          <w:szCs w:val="32"/>
        </w:rPr>
        <w:t>条及《福建省关于办理减刑、假释案件实施细则》第</w:t>
      </w:r>
      <w:r>
        <w:rPr>
          <w:rFonts w:hint="eastAsia" w:ascii="仿宋_GB2312" w:cs="仿宋_GB2312"/>
          <w:szCs w:val="32"/>
          <w:lang w:val="en-US" w:eastAsia="zh-CN"/>
        </w:rPr>
        <w:t>六</w:t>
      </w:r>
      <w:r>
        <w:rPr>
          <w:rFonts w:hint="eastAsia" w:ascii="仿宋_GB2312" w:cs="仿宋_GB2312"/>
          <w:szCs w:val="32"/>
        </w:rPr>
        <w:t>条综合考量，</w:t>
      </w:r>
      <w:r>
        <w:rPr>
          <w:rFonts w:hint="eastAsia" w:ascii="仿宋_GB2312" w:cs="仿宋_GB2312"/>
          <w:szCs w:val="32"/>
          <w:lang w:val="en-US" w:eastAsia="zh-CN"/>
        </w:rPr>
        <w:t>建议从严，因此提请减刑幅度扣减二个月。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郭金盾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郭金盾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BB97AD9"/>
    <w:rsid w:val="0C0832FF"/>
    <w:rsid w:val="125C3EC1"/>
    <w:rsid w:val="139D4EC2"/>
    <w:rsid w:val="18F32582"/>
    <w:rsid w:val="1BDA6FC8"/>
    <w:rsid w:val="38F76C78"/>
    <w:rsid w:val="3A323076"/>
    <w:rsid w:val="3FDF4D76"/>
    <w:rsid w:val="479B7645"/>
    <w:rsid w:val="4DA715B0"/>
    <w:rsid w:val="52605F8C"/>
    <w:rsid w:val="52FE6761"/>
    <w:rsid w:val="5BEF0F30"/>
    <w:rsid w:val="646A2947"/>
    <w:rsid w:val="7B65344F"/>
    <w:rsid w:val="7C88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2805</Words>
  <Characters>3037</Characters>
  <Lines>17</Lines>
  <Paragraphs>4</Paragraphs>
  <TotalTime>0</TotalTime>
  <ScaleCrop>false</ScaleCrop>
  <LinksUpToDate>false</LinksUpToDate>
  <CharactersWithSpaces>3067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