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黄剑炜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，男，1991年9月25日出生，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户籍所在地福建省古田县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住福建省宁德市蕉城区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宁德</w:t>
      </w:r>
      <w:r>
        <w:rPr>
          <w:rFonts w:hint="eastAsia" w:ascii="仿宋_GB2312"/>
          <w:color w:val="auto"/>
          <w:szCs w:val="32"/>
          <w:lang w:eastAsia="zh-CN"/>
        </w:rPr>
        <w:t>市中级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</w:rPr>
        <w:t>日作出（2020）闽09刑初31号刑事判决，以被告人</w:t>
      </w:r>
      <w:r>
        <w:rPr>
          <w:rFonts w:hint="eastAsia" w:ascii="仿宋_GB2312"/>
          <w:color w:val="auto"/>
          <w:szCs w:val="32"/>
          <w:lang w:eastAsia="zh-CN"/>
        </w:rPr>
        <w:t>黄剑炜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贩卖毒品</w:t>
      </w:r>
      <w:r>
        <w:rPr>
          <w:rFonts w:hint="eastAsia" w:ascii="仿宋_GB2312"/>
          <w:color w:val="auto"/>
          <w:szCs w:val="32"/>
        </w:rPr>
        <w:t>罪，判处有期</w:t>
      </w:r>
      <w:r>
        <w:rPr>
          <w:rFonts w:hint="eastAsia" w:ascii="仿宋_GB2312"/>
          <w:b w:val="0"/>
          <w:bCs w:val="0"/>
          <w:color w:val="auto"/>
          <w:szCs w:val="32"/>
        </w:rPr>
        <w:t>徒刑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七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，并处</w:t>
      </w:r>
      <w:r>
        <w:rPr>
          <w:rFonts w:hint="eastAsia" w:ascii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一万</w:t>
      </w:r>
      <w:r>
        <w:rPr>
          <w:rFonts w:hint="eastAsia" w:ascii="仿宋_GB2312"/>
          <w:b w:val="0"/>
          <w:bCs w:val="0"/>
          <w:color w:val="auto"/>
          <w:szCs w:val="32"/>
        </w:rPr>
        <w:t>元。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扣押在案的赃款人民币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15500元，予以没收，上缴国库。</w:t>
      </w:r>
      <w:r>
        <w:rPr>
          <w:rFonts w:hint="eastAsia" w:ascii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日止。2021年1月18日交付福建省未成年犯管教所执行刑罚。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日，福建省福州市中级人民法院作出（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b w:val="0"/>
          <w:bCs w:val="0"/>
          <w:color w:val="auto"/>
          <w:szCs w:val="32"/>
        </w:rPr>
        <w:t>）闽01刑更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182</w:t>
      </w:r>
      <w:r>
        <w:rPr>
          <w:rFonts w:hint="eastAsia" w:ascii="仿宋_GB2312"/>
          <w:b w:val="0"/>
          <w:bCs w:val="0"/>
          <w:color w:val="auto"/>
          <w:szCs w:val="32"/>
        </w:rPr>
        <w:t>号刑事裁定，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对其减刑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eastAsia="zh-CN"/>
        </w:rPr>
        <w:t>六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个月，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日送达。</w:t>
      </w:r>
      <w:r>
        <w:rPr>
          <w:rFonts w:hint="eastAsia" w:ascii="仿宋_GB2312"/>
          <w:b w:val="0"/>
          <w:bCs w:val="0"/>
          <w:color w:val="auto"/>
          <w:szCs w:val="32"/>
        </w:rPr>
        <w:t>现刑期至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/>
          <w:b w:val="0"/>
          <w:bCs w:val="0"/>
          <w:color w:val="auto"/>
          <w:szCs w:val="32"/>
        </w:rPr>
        <w:t>日。属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</w:rPr>
        <w:t>上次减刑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szCs w:val="32"/>
        </w:rPr>
        <w:t>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249.5分，本轮考核期2022年10月1日至2024年11月30日累计获3061.8分，合计获得3311.3分，表扬5次；间隔期2023年2月23日至2024年11月30日，获2417.8分。考核期内共违规扣分1次，扣6分，其中2024年1月7日，因违反工艺规范管理，非机械故障等原因产品不合格及物耗超标，扣6分。</w:t>
      </w:r>
    </w:p>
    <w:p>
      <w:pPr>
        <w:pStyle w:val="12"/>
        <w:spacing w:line="500" w:lineRule="exact"/>
        <w:ind w:firstLine="640"/>
        <w:rPr>
          <w:rFonts w:ascii="Calibri" w:hAnsi="Calibri" w:cs="Calibri"/>
          <w:szCs w:val="32"/>
        </w:rPr>
      </w:pPr>
      <w:r>
        <w:rPr>
          <w:rFonts w:hint="eastAsia" w:ascii="仿宋_GB2312"/>
          <w:szCs w:val="32"/>
        </w:rPr>
        <w:t>6.原判财产性判项：罚金人民币</w:t>
      </w:r>
      <w:r>
        <w:rPr>
          <w:rFonts w:hint="eastAsia" w:ascii="仿宋_GB2312"/>
          <w:szCs w:val="32"/>
          <w:lang w:val="en-US" w:eastAsia="zh-CN"/>
        </w:rPr>
        <w:t>10000</w:t>
      </w:r>
      <w:r>
        <w:rPr>
          <w:rFonts w:hint="eastAsia" w:ascii="仿宋_GB2312"/>
          <w:szCs w:val="32"/>
        </w:rPr>
        <w:t>元。该犯已履行人民币10000元。福建省宁德市中级人民法院出具财政票据予以证实。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黄剑炜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黄剑炜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BBA0B5B"/>
    <w:rsid w:val="0E364075"/>
    <w:rsid w:val="0FA3609D"/>
    <w:rsid w:val="14343444"/>
    <w:rsid w:val="14E46BC1"/>
    <w:rsid w:val="1DAC588E"/>
    <w:rsid w:val="1F651A49"/>
    <w:rsid w:val="22465E24"/>
    <w:rsid w:val="22D11FF5"/>
    <w:rsid w:val="26FD64AD"/>
    <w:rsid w:val="28506985"/>
    <w:rsid w:val="298343EA"/>
    <w:rsid w:val="29841CFA"/>
    <w:rsid w:val="2A4058E8"/>
    <w:rsid w:val="2A622C26"/>
    <w:rsid w:val="3468753F"/>
    <w:rsid w:val="366F710E"/>
    <w:rsid w:val="3AB24C1B"/>
    <w:rsid w:val="3E6FD8E3"/>
    <w:rsid w:val="40AE0BB9"/>
    <w:rsid w:val="42DB3945"/>
    <w:rsid w:val="47221E3C"/>
    <w:rsid w:val="4BA5410D"/>
    <w:rsid w:val="500F2763"/>
    <w:rsid w:val="50C4642F"/>
    <w:rsid w:val="514B1852"/>
    <w:rsid w:val="51E81ECC"/>
    <w:rsid w:val="5455046E"/>
    <w:rsid w:val="545654E5"/>
    <w:rsid w:val="576517BF"/>
    <w:rsid w:val="6102477D"/>
    <w:rsid w:val="645E0BFF"/>
    <w:rsid w:val="6AD840C4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50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2025-03-09T02:15:52Z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