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eastAsia="楷体_GB2312" w:cs="楷体_GB2312"/>
          <w:color w:val="auto"/>
          <w:szCs w:val="32"/>
        </w:rPr>
        <w:t>20</w:t>
      </w:r>
      <w:r>
        <w:rPr>
          <w:rFonts w:hint="eastAsia" w:eastAsia="楷体_GB2312" w:cs="楷体_GB2312"/>
          <w:color w:val="auto"/>
          <w:szCs w:val="32"/>
        </w:rPr>
        <w:t>2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</w:t>
      </w:r>
      <w:r>
        <w:rPr>
          <w:rFonts w:hint="eastAsia" w:eastAsia="楷体_GB2312" w:cs="楷体_GB2312"/>
          <w:color w:val="auto"/>
          <w:szCs w:val="32"/>
        </w:rPr>
        <w:t>〕闽狱未减字第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</w:rPr>
        <w:t>王秀础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</w:rPr>
        <w:t>1977年6月8日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出生，</w:t>
      </w:r>
      <w:r>
        <w:rPr>
          <w:rFonts w:hint="eastAsia" w:ascii="仿宋_GB2312" w:hAnsi="仿宋_GB2312" w:eastAsia="仿宋_GB2312" w:cs="仿宋_GB2312"/>
          <w:color w:val="auto"/>
        </w:rPr>
        <w:t>汉族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</w:rPr>
        <w:t>文盲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，住</w:t>
      </w:r>
      <w:r>
        <w:rPr>
          <w:rFonts w:hint="eastAsia" w:ascii="仿宋_GB2312" w:hAnsi="仿宋_GB2312" w:eastAsia="仿宋_GB2312" w:cs="仿宋_GB2312"/>
          <w:color w:val="auto"/>
        </w:rPr>
        <w:t>福建省福州市长乐区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曾因犯抢劫罪于1994年12月2日被长乐县人民法院判处有期徒刑八年。</w:t>
      </w:r>
      <w:bookmarkStart w:id="1" w:name="_GoBack"/>
      <w:bookmarkEnd w:id="1"/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</w:rPr>
        <w:t>福建省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长乐市</w:t>
      </w:r>
      <w:r>
        <w:rPr>
          <w:rFonts w:hint="eastAsia" w:ascii="仿宋_GB2312" w:hAnsi="仿宋_GB2312" w:eastAsia="仿宋_GB2312" w:cs="仿宋_GB2312"/>
          <w:color w:val="auto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</w:rPr>
        <w:t>2013年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作出</w:t>
      </w:r>
      <w:r>
        <w:rPr>
          <w:rFonts w:hint="eastAsia" w:ascii="仿宋_GB2312" w:hAnsi="仿宋_GB2312" w:eastAsia="仿宋_GB2312" w:cs="仿宋_GB2312"/>
          <w:color w:val="auto"/>
        </w:rPr>
        <w:t>(2013)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color w:val="auto"/>
        </w:rPr>
        <w:t>刑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</w:rPr>
        <w:t>字第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504</w:t>
      </w:r>
      <w:r>
        <w:rPr>
          <w:rFonts w:hint="eastAsia" w:ascii="仿宋_GB2312" w:hAnsi="仿宋_GB2312" w:eastAsia="仿宋_GB2312" w:cs="仿宋_GB2312"/>
          <w:color w:val="auto"/>
        </w:rPr>
        <w:t>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color w:val="auto"/>
        </w:rPr>
        <w:t>王秀础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</w:rPr>
        <w:t>贩卖毒品罪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color w:val="auto"/>
        </w:rPr>
        <w:t>十五年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并处没收个人财产人民币一万元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。宣判后，被告人不服，提出上诉。</w:t>
      </w:r>
      <w:r>
        <w:rPr>
          <w:rFonts w:hint="eastAsia" w:ascii="仿宋_GB2312" w:hAnsi="仿宋_GB2312" w:eastAsia="仿宋_GB2312" w:cs="仿宋_GB2312"/>
          <w:color w:val="auto"/>
        </w:rPr>
        <w:t>福建省福州市中级人民法院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</w:rPr>
        <w:t>2013年12月25日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作出</w:t>
      </w:r>
      <w:r>
        <w:rPr>
          <w:rFonts w:hint="eastAsia" w:ascii="仿宋_GB2312" w:hAnsi="仿宋_GB2312" w:eastAsia="仿宋_GB2312" w:cs="仿宋_GB2312"/>
          <w:color w:val="auto"/>
        </w:rPr>
        <w:t>(2013)榕刑终字第1146号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刑事裁定：驳回上诉，维持原判。刑期自</w:t>
      </w:r>
      <w:bookmarkStart w:id="0" w:name="OLE_LINK2"/>
      <w:r>
        <w:rPr>
          <w:rFonts w:hint="eastAsia" w:ascii="仿宋_GB2312" w:hAnsi="仿宋_GB2312" w:eastAsia="仿宋_GB2312" w:cs="仿宋_GB2312"/>
          <w:color w:val="auto"/>
        </w:rPr>
        <w:t>2013年4月25日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起至</w:t>
      </w:r>
      <w:bookmarkEnd w:id="0"/>
      <w:r>
        <w:rPr>
          <w:rFonts w:hint="eastAsia" w:ascii="仿宋_GB2312" w:hAnsi="仿宋_GB2312" w:eastAsia="仿宋_GB2312" w:cs="仿宋_GB2312"/>
          <w:color w:val="auto"/>
        </w:rPr>
        <w:t>2028年4月24日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止。</w:t>
      </w:r>
      <w:r>
        <w:rPr>
          <w:rFonts w:hint="eastAsia" w:ascii="仿宋_GB2312" w:hAnsi="仿宋_GB2312" w:eastAsia="仿宋_GB2312" w:cs="仿宋_GB2312"/>
          <w:color w:val="auto"/>
        </w:rPr>
        <w:t>2014年1月15日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交付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福州监狱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于2024年7月5日调入福建省未成年犯管教所执行刑罚。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2016年11月28日，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2016）闽01刑更7637号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十个月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。2018年9月19日，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2018）闽01刑更4793号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2020）闽01刑更1356号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。2022年7月26日，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2022）闽01刑更2360号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去有期徒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2022年7月29日送达，现刑期至</w:t>
      </w:r>
      <w:r>
        <w:rPr>
          <w:rFonts w:hint="eastAsia" w:ascii="仿宋_GB2312" w:hAnsi="仿宋_GB2312" w:eastAsia="仿宋_GB2312" w:cs="仿宋_GB2312"/>
          <w:color w:val="auto"/>
        </w:rPr>
        <w:t>2025年7月24日</w:t>
      </w:r>
      <w:r>
        <w:rPr>
          <w:rFonts w:hint="eastAsia" w:ascii="仿宋_GB2312" w:hAnsi="仿宋_GB2312" w:cs="仿宋_GB2312"/>
          <w:color w:val="auto"/>
          <w:lang w:val="en-US" w:eastAsia="zh-CN"/>
        </w:rPr>
        <w:t>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。属</w:t>
      </w:r>
      <w:r>
        <w:rPr>
          <w:rFonts w:hint="eastAsia" w:ascii="仿宋_GB2312" w:hAnsi="仿宋_GB2312" w:eastAsia="仿宋_GB2312" w:cs="仿宋_GB2312"/>
          <w:color w:val="auto"/>
        </w:rPr>
        <w:t>普管级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287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分，本轮考核期2022年4月1日至2025年1月31日累计获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3899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分，合计获得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4186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，物质奖励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次；间隔期</w:t>
      </w:r>
      <w:r>
        <w:rPr>
          <w:rFonts w:hint="eastAsia" w:ascii="仿宋_GB2312" w:hAnsi="仿宋_GB2312" w:eastAsia="仿宋_GB2312" w:cs="仿宋_GB2312"/>
          <w:color w:val="auto"/>
        </w:rPr>
        <w:t>2022年</w:t>
      </w:r>
      <w:r>
        <w:rPr>
          <w:rFonts w:hint="eastAsia" w:ascii="仿宋_GB2312" w:hAnsi="仿宋_GB2312" w:cs="仿宋_GB2312"/>
          <w:color w:val="auto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cs="仿宋_GB2312"/>
          <w:color w:val="auto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</w:rPr>
        <w:t>日至2025年1月31日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，获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2078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分。违规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分，其中2022年8月19日，未及时向民警报告替他人购物行为，情节轻微扣2分（监管改造）。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6.原判财产性判项：没收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元。该犯已履行人民币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次提请减刑考核期内已向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福建省长乐市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人民法院缴纳没收个人财产人民币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福建省长乐市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人民法院出具缴款凭证予以证实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票据00008530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</w:rPr>
        <w:t>王秀础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福州市中级人民法院</w:t>
      </w:r>
    </w:p>
    <w:p>
      <w:pPr>
        <w:pStyle w:val="1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</w:rPr>
        <w:t>王秀础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卷宗贰册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 xml:space="preserve">             </w:t>
      </w:r>
      <w:r>
        <w:rPr>
          <w:rFonts w:hint="eastAsia"/>
          <w:color w:val="auto"/>
          <w:szCs w:val="32"/>
          <w:lang w:val="en-US" w:eastAsia="zh-CN"/>
        </w:rPr>
        <w:t>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6701B"/>
    <w:rsid w:val="00085A37"/>
    <w:rsid w:val="000E548C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A555586"/>
    <w:rsid w:val="0C7051A7"/>
    <w:rsid w:val="0C86701B"/>
    <w:rsid w:val="0E372EB8"/>
    <w:rsid w:val="0F9C1E0A"/>
    <w:rsid w:val="107D736E"/>
    <w:rsid w:val="149A587E"/>
    <w:rsid w:val="16952F31"/>
    <w:rsid w:val="176C3716"/>
    <w:rsid w:val="1B8B1F0C"/>
    <w:rsid w:val="1C4F3014"/>
    <w:rsid w:val="1CD52719"/>
    <w:rsid w:val="1D0B30DA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CA01198"/>
    <w:rsid w:val="2DE16E39"/>
    <w:rsid w:val="2E7D4A25"/>
    <w:rsid w:val="31C645FC"/>
    <w:rsid w:val="368B05CC"/>
    <w:rsid w:val="37D434BC"/>
    <w:rsid w:val="38694EC0"/>
    <w:rsid w:val="3C351D2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C8E019B"/>
    <w:rsid w:val="6E8201DA"/>
    <w:rsid w:val="7153351E"/>
    <w:rsid w:val="739B5B74"/>
    <w:rsid w:val="74863D1B"/>
    <w:rsid w:val="74E224F9"/>
    <w:rsid w:val="78BB3724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  <w:style w:type="paragraph" w:styleId="3">
    <w:name w:val="Body Text Indent"/>
    <w:basedOn w:val="1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眉 字符"/>
    <w:link w:val="5"/>
    <w:qFormat/>
    <w:uiPriority w:val="0"/>
    <w:rPr>
      <w:rFonts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1971</Words>
  <Characters>2110</Characters>
  <Lines>36</Lines>
  <Paragraphs>10</Paragraphs>
  <TotalTime>75</TotalTime>
  <ScaleCrop>false</ScaleCrop>
  <LinksUpToDate>false</LinksUpToDate>
  <CharactersWithSpaces>2152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2025-03-12T11:05:00Z</dcterms:created>
  <dc:creator>Administrator</dc:creator>
  <cp:lastModifiedBy>叶贤蔚</cp:lastModifiedBy>
  <dcterms:modified xsi:type="dcterms:W3CDTF">2025-05-05T12:10:33Z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307C104B984343948CBA9436EDE6AA54</vt:lpwstr>
  </property>
</Properties>
</file>