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/>
          <w:szCs w:val="32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74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王建兴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</w:t>
      </w:r>
      <w:r>
        <w:rPr>
          <w:rFonts w:hint="eastAsia" w:ascii="仿宋_GB2312"/>
          <w:szCs w:val="32"/>
          <w:lang w:val="en-US" w:eastAsia="zh-CN"/>
        </w:rPr>
        <w:t>83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月1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日出生，汉族，初中文化，</w:t>
      </w:r>
      <w:r>
        <w:rPr>
          <w:rFonts w:hint="eastAsia" w:ascii="仿宋_GB2312"/>
          <w:szCs w:val="32"/>
          <w:lang w:val="en-US" w:eastAsia="zh-CN"/>
        </w:rPr>
        <w:t>住福建省连江县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无业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福安</w:t>
      </w:r>
      <w:r>
        <w:rPr>
          <w:rFonts w:hint="eastAsia" w:ascii="仿宋_GB2312"/>
          <w:szCs w:val="32"/>
        </w:rPr>
        <w:t>市人民法院于2023年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日作出（2023）闽09</w:t>
      </w:r>
      <w:r>
        <w:rPr>
          <w:rFonts w:hint="eastAsia" w:ascii="仿宋_GB2312"/>
          <w:szCs w:val="32"/>
          <w:lang w:val="en-US" w:eastAsia="zh-CN"/>
        </w:rPr>
        <w:t>81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400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王建兴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走私国家禁止进出口的货物</w:t>
      </w:r>
      <w:r>
        <w:rPr>
          <w:rFonts w:hint="eastAsia" w:ascii="仿宋_GB2312"/>
          <w:szCs w:val="32"/>
        </w:rPr>
        <w:t>罪，判处有期徒刑二年</w:t>
      </w:r>
      <w:r>
        <w:rPr>
          <w:rFonts w:hint="eastAsia" w:ascii="仿宋_GB2312"/>
          <w:szCs w:val="32"/>
          <w:lang w:val="en-US" w:eastAsia="zh-CN"/>
        </w:rPr>
        <w:t>五</w:t>
      </w:r>
      <w:r>
        <w:rPr>
          <w:rFonts w:hint="eastAsia" w:ascii="仿宋_GB2312"/>
          <w:szCs w:val="32"/>
        </w:rPr>
        <w:t>个月，并处罚金人民币</w:t>
      </w:r>
      <w:r>
        <w:rPr>
          <w:rFonts w:hint="eastAsia" w:ascii="仿宋_GB2312"/>
          <w:szCs w:val="32"/>
          <w:lang w:val="en-US" w:eastAsia="zh-CN"/>
        </w:rPr>
        <w:t>四万五千</w:t>
      </w:r>
      <w:r>
        <w:rPr>
          <w:rFonts w:hint="eastAsia" w:ascii="仿宋_GB2312"/>
          <w:szCs w:val="32"/>
        </w:rPr>
        <w:t>元。刑期自2023年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日起至2025年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16</w:t>
      </w:r>
      <w:r>
        <w:rPr>
          <w:rFonts w:hint="eastAsia" w:ascii="仿宋_GB2312"/>
          <w:szCs w:val="32"/>
        </w:rPr>
        <w:t>日止。2023年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日交付福建省未成年犯管教所执行刑罚。属普管级罪犯。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该犯考核期2023年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18</w:t>
      </w:r>
      <w:r>
        <w:rPr>
          <w:rFonts w:hint="eastAsia" w:ascii="仿宋_GB2312" w:hAnsi="仿宋_GB2312" w:cs="仿宋_GB2312"/>
          <w:bCs/>
          <w:szCs w:val="32"/>
        </w:rPr>
        <w:t>日至202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bCs/>
          <w:szCs w:val="32"/>
        </w:rPr>
        <w:t>年1月3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日累计获1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332</w:t>
      </w:r>
      <w:r>
        <w:rPr>
          <w:rFonts w:hint="eastAsia" w:ascii="仿宋_GB2312" w:hAnsi="仿宋_GB2312" w:cs="仿宋_GB2312"/>
          <w:bCs/>
          <w:szCs w:val="32"/>
        </w:rPr>
        <w:t>.5分，表扬1次，物质奖励1次；违规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次，累计扣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szCs w:val="32"/>
        </w:rPr>
        <w:t>分，其中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2023年12月27日因晚间看新闻时与罪犯许乃添交头接耳扣2分；2024年2月20日因违反队列规范，情节轻微扣2分。</w:t>
      </w:r>
    </w:p>
    <w:p>
      <w:pPr>
        <w:pStyle w:val="8"/>
        <w:spacing w:line="430" w:lineRule="exact"/>
        <w:ind w:firstLine="640"/>
        <w:rPr>
          <w:rFonts w:hint="eastAsia"/>
          <w:szCs w:val="32"/>
          <w:lang w:val="en-US" w:eastAsia="zh-CN"/>
        </w:rPr>
      </w:pPr>
      <w:r>
        <w:rPr>
          <w:rFonts w:hint="eastAsia"/>
          <w:szCs w:val="32"/>
        </w:rPr>
        <w:t>6.</w:t>
      </w:r>
      <w:r>
        <w:rPr>
          <w:szCs w:val="32"/>
        </w:rPr>
        <w:t xml:space="preserve"> </w:t>
      </w:r>
      <w:r>
        <w:rPr>
          <w:rFonts w:hint="eastAsia"/>
          <w:szCs w:val="32"/>
        </w:rPr>
        <w:t>原判财产性判项：</w:t>
      </w:r>
      <w:r>
        <w:rPr>
          <w:rFonts w:hint="eastAsia"/>
          <w:szCs w:val="32"/>
          <w:lang w:val="en-US" w:eastAsia="zh-CN"/>
        </w:rPr>
        <w:t>罚金人民币四万五千元。该犯已履行罚金人民币45000元，已全部履行完毕；其中本考核期向福建省福安市人民法院缴纳罚金人民币45000元。福建省福安市人民法院出具缴款凭证及复函予以证实。</w:t>
      </w:r>
    </w:p>
    <w:p>
      <w:pPr>
        <w:pStyle w:val="8"/>
        <w:spacing w:line="430" w:lineRule="exact"/>
        <w:ind w:firstLine="640"/>
        <w:rPr>
          <w:szCs w:val="32"/>
        </w:rPr>
      </w:pP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王建兴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  <w:r>
        <w:rPr>
          <w:szCs w:val="32"/>
        </w:rPr>
        <w:t xml:space="preserve"> </w:t>
      </w: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王建兴</w:t>
      </w:r>
      <w:r>
        <w:rPr>
          <w:rFonts w:hint="eastAsia" w:cs="仿宋_GB2312"/>
          <w:szCs w:val="32"/>
        </w:rPr>
        <w:t>卷宗贰册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30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0E1492"/>
    <w:rsid w:val="001F3C3C"/>
    <w:rsid w:val="00297A05"/>
    <w:rsid w:val="00441F3D"/>
    <w:rsid w:val="004A3A94"/>
    <w:rsid w:val="005E768D"/>
    <w:rsid w:val="00623246"/>
    <w:rsid w:val="00673BBC"/>
    <w:rsid w:val="00804641"/>
    <w:rsid w:val="00A6077B"/>
    <w:rsid w:val="00C00F4E"/>
    <w:rsid w:val="00C3536F"/>
    <w:rsid w:val="00DC397F"/>
    <w:rsid w:val="00E261E3"/>
    <w:rsid w:val="12FC32DB"/>
    <w:rsid w:val="1AEF1510"/>
    <w:rsid w:val="22721D55"/>
    <w:rsid w:val="229F284D"/>
    <w:rsid w:val="274F433A"/>
    <w:rsid w:val="2EDE37F9"/>
    <w:rsid w:val="30C32BCC"/>
    <w:rsid w:val="56857A4A"/>
    <w:rsid w:val="5D6C586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151</Words>
  <Characters>862</Characters>
  <Lines>7</Lines>
  <Paragraphs>2</Paragraphs>
  <TotalTime>4</TotalTime>
  <ScaleCrop>false</ScaleCrop>
  <LinksUpToDate>false</LinksUpToDate>
  <CharactersWithSpaces>1011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2025-01-08T13:34:00Z</cp:lastPrinted>
  <dcterms:modified xsi:type="dcterms:W3CDTF">2025-05-05T12:18:40Z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954726EE167B418EAF7C83B1B2F0178A</vt:lpwstr>
  </property>
</Properties>
</file>